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50/2023/17 vom 7. Mai 2024</w:t>
      </w:r>
    </w:p>
    <w:p>
      <w:r>
        <w:t>Sh Obergericht, 2024-05-07, DE</w:t>
      </w:r>
    </w:p>
    <w:p>
      <w:r>
        <w:rPr>
          <w:b/>
        </w:rPr>
        <w:t xml:space="preserve">Quelle: </w:t>
      </w:r>
      <w:r>
        <w:t>https://mcp.opencaselaw.ch/entscheid/sh_obergericht_50_2023_17</w:t>
      </w:r>
    </w:p>
    <w:p>
      <w:r>
        <w:t>FR: SH_OBERGERICHT 50/2023/17 du 7 mai 2024</w:t>
      </w:r>
    </w:p>
    <w:p>
      <w:r>
        <w:t>IT: SH_OBERGERICHT 50/2023/17 del 7 maggio 2024</w:t>
      </w:r>
    </w:p>
    <w:p>
      <w:pPr>
        <w:pStyle w:val="Heading2"/>
      </w:pPr>
      <w:r>
        <w:t>Regeste</w:t>
      </w:r>
    </w:p>
    <w:p>
      <w:r>
        <w:t>Beschimpfung; Strafbefreiung wegen Retorsion – Art. 177 Abs. 1 und 3 StGB; Art. 40 Abs. 1 lit. b Ziff. 1 i.V.m. Art. 41 StReG. | Wer nach vermeintlichem Auflegen des Telefonh&amp;ouml;rers die f&amp;uuml;r den Adressaten einer Combox-Nachricht und einen B&amp;uuml;rokollegen gut h&amp;ouml;rbare &amp;Auml;usserung "l&amp;uuml;t zrugg du Neger" t&amp;auml;tigt, erf&amp;uuml;llt den Tatbestand der Beschimpfung (E. 4). Keine Strafe trotz Schuldspruchs, weil der Privatkl&amp;auml;ger sich durch eine ebenfalls ehrr&amp;uuml;hrige &amp;Auml;usserung unmittelbar Gerechtigkeit verschafft hat und kein &amp;ouml;ffentliches Interesse an einer Bestrafung mehr besteht (E. 5). OGE 50/2023/17 vom 7. Mai 2024 Keine Ver&amp;ouml;ffentlichung im Amtsbericht</w:t>
      </w:r>
    </w:p>
    <w:p>
      <w:pPr>
        <w:pStyle w:val="Heading2"/>
      </w:pPr>
      <w:r>
        <w:t>Volltext</w:t>
      </w:r>
    </w:p>
    <w:p>
      <w:r>
        <w:t>Schaffhausen Obergericht 07.05.2024 50/2023/17 Schaffhouse Obergericht 07.05.2024 50/2023/17 Sciaffusa Obergericht 07.05.2024 50/2023/17</w:t>
      </w:r>
    </w:p>
    <w:p>
      <w:r>
        <w:t>Beschimpfung; Strafbefreiung wegen Retorsion – Art. 177 Abs. 1 und 3 StGB; Art. 40 Abs. 1 lit. b Ziff. 1 i.V.m. Art. 41 StReG. | Wer nach vermeintlichem Auflegen des Telefonh&amp;ouml;rers die f&amp;uuml;r den Adressaten einer Combox-Nachricht und einen B&amp;uuml;rokollegen gut h&amp;ouml;rbare &amp;Auml;usserung "l&amp;uuml;t zrugg du Neger" t&amp;auml;tigt, erf&amp;uuml;llt den Tatbestand der Beschimpfung (E. 4).</w:t>
      </w:r>
    </w:p>
    <w:p>
      <w:r>
        <w:t>Keine Strafe trotz Schuldspruchs, weil der Privatkl&amp;auml;ger sich durch eine ebenfalls ehrr&amp;uuml;hrige &amp;Auml;usserung unmittelbar Gerechtigkeit verschafft hat und kein &amp;ouml;ffentliches Interesse an einer Bestrafung mehr besteht (E. 5).</w:t>
      </w:r>
    </w:p>
    <w:p>
      <w:r>
        <w:t>OGE 50/2023/17 vom 7. Mai 2024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