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UV 2019/5 vom 5. November 2021</w:t>
      </w:r>
    </w:p>
    <w:p>
      <w:r>
        <w:t>SG Gerichte, 2021-11-05, DE</w:t>
      </w:r>
    </w:p>
    <w:p>
      <w:r>
        <w:rPr>
          <w:b/>
        </w:rPr>
        <w:t xml:space="preserve">Quelle: </w:t>
      </w:r>
      <w:r>
        <w:t>https://mcp.opencaselaw.ch/entscheid/sg_gerichte_UV_2019_5</w:t>
      </w:r>
    </w:p>
    <w:p>
      <w:r>
        <w:t>FR: SG_GERICHTE UV 2019/5 du 5 novembre 2021</w:t>
      </w:r>
    </w:p>
    <w:p>
      <w:r>
        <w:t>IT: SG_GERICHTE UV 2019/5 del 5 novembre 2021</w:t>
      </w:r>
    </w:p>
    <w:p>
      <w:pPr>
        <w:pStyle w:val="Heading2"/>
      </w:pPr>
      <w:r>
        <w:t>Regeste</w:t>
      </w:r>
    </w:p>
    <w:p>
      <w:r>
        <w:t>Art. 21 Abs. 1 lit. d UVG, Art. 10 Abs. 1 lit. a und e UVG: Unfallversicherer ist kostenpflichtig für ärztlich verordnete Sondennahrung und dazu benötigte Utensilien bei vollinvalidem Rentenbezüger (Entscheid des Versicherungsgerichts des Kantons St. Gallen vom 5. November 2021, UV 2019/5). Art. 21 Abs. 1 lit. d UVG, Art. 10 Abs. 1 lit. a und e UVG: Unfallversicherer ist kostenpflichtig für ärztlich verordnete Sondennahrung und dazu benötigte Utensilien bei vollinvalidem Rentenbezüger (Entscheid des Versicherungsgerichts des Kantons St. Gallen vom 5. November 2021, UV 2019/5). Bestätigt durch Urteil des Bundesgerichts 8C_785/2020; auf die Beschwerde des Versicherten ist das Bundesgericht mit Urteil 8C_782/2020 nicht eingetreten.</w:t>
      </w:r>
    </w:p>
    <w:p>
      <w:pPr>
        <w:pStyle w:val="Heading2"/>
      </w:pPr>
      <w:r>
        <w:t>Volltext</w:t>
      </w:r>
    </w:p>
    <w:p>
      <w:r>
        <w:t>St.Gallen Versicherungsgericht 05.11.2020 UV 2019/5 Saint-Gall Versicherungsgericht 05.11.2020 UV 2019/5 San Gallo Versicherungsgericht 05.11.2020 UV 2019/5</w:t>
      </w:r>
    </w:p>
    <w:p>
      <w:r>
        <w:t>Art. 21 Abs. 1 lit. d UVG, Art. 10 Abs. 1 lit. a und e UVG: Unfallversicherer ist kostenpflichtig für ärztlich verordnete Sondennahrung und dazu benötigte Utensilien bei vollinvalidem Rentenbezüger (Entscheid des Versicherungsgerichts des Kantons St. Gallen vom 5. November 2021, UV 2019/5). Art. 21 Abs. 1 lit. d UVG, Art. 10 Abs. 1 lit. a und e UVG: Unfallversicherer ist kostenpflichtig für ärztlich verordnete Sondennahrung und dazu benötigte Utensilien bei vollinvalidem Rentenbezüger (Entscheid des Versicherungsgerichts des Kantons St. Gallen vom 5. November 2021, UV 2019/5). Bestätigt durch Urteil des Bundesgerichts 8C_785/2020; auf die Beschwerde des Versicherten ist das Bundesgericht mit Urteil 8C_782/2020 nicht eingetreten.</w:t>
      </w:r>
    </w:p>
    <w:p>
      <w:r>
        <w:t>St.Gallen Versicherungsgericht Saint-Gall Versicherungsgericht San Gallo Versicherungsgericht UV - Unfallversicherung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