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2014/89 vom 28. Dezember 2015</w:t>
      </w:r>
    </w:p>
    <w:p>
      <w:r>
        <w:t>SG Gerichte, 2015-12-28, DE</w:t>
      </w:r>
    </w:p>
    <w:p>
      <w:r>
        <w:rPr>
          <w:b/>
        </w:rPr>
        <w:t xml:space="preserve">Quelle: </w:t>
      </w:r>
      <w:r>
        <w:t>https://mcp.opencaselaw.ch/entscheid/sg_gerichte_UV_2014_89</w:t>
      </w:r>
    </w:p>
    <w:p>
      <w:r>
        <w:t>FR: SG_GERICHTE UV 2014/89 du 28 décembre 2015</w:t>
      </w:r>
    </w:p>
    <w:p>
      <w:r>
        <w:t>IT: SG_GERICHTE UV 2014/89 del 28 dicembre 2015</w:t>
      </w:r>
    </w:p>
    <w:p>
      <w:pPr>
        <w:pStyle w:val="Heading2"/>
      </w:pPr>
      <w:r>
        <w:t>Regeste</w:t>
      </w:r>
    </w:p>
    <w:p>
      <w:r>
        <w:t>Art. 30 Abs. 1 lit. b und c UVV; Art. 19 UVG. Rentenanspruch.Die natürliche Kausalität von Kopfschmerzen wurde vorliegend verneint.Ist der Entscheid der IV betreffend Umschulung pendent, ist die Frage nach einer Übergangsrente zu prüfen.Die Suva ist unter genau bezeichneten Voraussetzungen befugt, für die Bestimmung des Invalideneinkommens auf die DAP-Werte zurückzugreifen (Entscheid des Versicherungsgerichts des Kantons St. Gallen vom 28. Dezember 2015, UV 2014/89).Entscheid vom 28. Dezember 2015BesetzungPräsident Joachim Huber, Versicherungsrichterinnen Miriam Lendfers und Lisbeth Mattle Frei;Gerichtsschreiberin Marilena GnesaGeschäftsnr.UV 2014/89ParteienA.___,Beschwerdeführer,vertreten durch Fürsprecher Marco Büchel, LL.M., K &amp; B Rechtsanwälte, Freudenbergstrasse 24, Postfach 213, 9240 Uzwil,gegenSchweizerische Unfallversicherungsanstalt (Suva), Fluhmattstrasse 1, Postfach 4358, 6002 Luzern,Beschwerdegegnerin,GegenstandVersicherungsleistungenSachverhalt</w:t>
      </w:r>
    </w:p>
    <w:p>
      <w:pPr>
        <w:pStyle w:val="Heading2"/>
      </w:pPr>
      <w:r>
        <w:t>Volltext</w:t>
      </w:r>
    </w:p>
    <w:p>
      <w:r>
        <w:t>St.Gallen Versicherungsgericht 28.12.2015 UV 2014/89 Saint-Gall Versicherungsgericht 28.12.2015 UV 2014/89 San Gallo Versicherungsgericht 28.12.2015 UV 2014/89</w:t>
      </w:r>
    </w:p>
    <w:p>
      <w:r>
        <w:t>Art. 30 Abs. 1 lit. b und c UVV; Art. 19 UVG. Rentenanspruch.Die natürliche Kausalität von Kopfschmerzen wurde vorliegend verneint.Ist der Entscheid der IV betreffend Umschulung pendent, ist die Frage nach einer Übergangsrente zu prüfen.Die Suva ist unter genau bezeichneten Voraussetzungen befugt, für die Bestimmung des Invalideneinkommens auf die DAP-Werte zurückzugreifen (Entscheid des Versicherungsgerichts des Kantons St. Gallen vom 28. Dezember 2015, UV 2014/89).Entscheid vom 28. Dezember 2015BesetzungPräsident Joachim Huber, Versicherungsrichterinnen Miriam Lendfers und Lisbeth Mattle Frei;Gerichtsschreiberin Marilena GnesaGeschäftsnr.UV 2014/89ParteienA.___,Beschwerdeführer,vertreten durch Fürsprecher Marco Büchel, LL.M., K &amp; B Rechtsanwälte, Freudenbergstrasse 24, Postfach 213, 9240 Uzwil,gegenSchweizerische Unfallversicherungsanstalt (Suva), Fluhmattstrasse 1, Postfach 4358, 6002 Luzern,Beschwerdegegnerin,GegenstandVersicherungsleistungenSachverhalt</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