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UV 2014/65 vom 30. Juli 2015</w:t>
      </w:r>
    </w:p>
    <w:p>
      <w:r>
        <w:t>SG Gerichte, 2015-07-30, DE</w:t>
      </w:r>
    </w:p>
    <w:p>
      <w:r>
        <w:rPr>
          <w:b/>
        </w:rPr>
        <w:t xml:space="preserve">Quelle: </w:t>
      </w:r>
      <w:r>
        <w:t>https://mcp.opencaselaw.ch/entscheid/sg_gerichte_UV_2014_65</w:t>
      </w:r>
    </w:p>
    <w:p>
      <w:r>
        <w:t>FR: SG_GERICHTE UV 2014/65 du 30 juillet 2015</w:t>
      </w:r>
    </w:p>
    <w:p>
      <w:r>
        <w:t>IT: SG_GERICHTE UV 2014/65 del 30 luglio 2015</w:t>
      </w:r>
    </w:p>
    <w:p>
      <w:pPr>
        <w:pStyle w:val="Heading2"/>
      </w:pPr>
      <w:r>
        <w:t>Regeste</w:t>
      </w:r>
    </w:p>
    <w:p>
      <w:r>
        <w:t>Art. 6 UVG, Zeitpunkt der Erreichung des Status quo sine vel ante belegt durch kreisärztliche Beurteilung (Entscheid des Versicherungsgerichts des Kantons St. Gallen vom 30. Juli 2015, UV 2014/65).Entscheid vom 30. Juli 2015BesetzungPräsident Joachim Huber, Versicherungsrichterinnen ChristianeGallati Schneider und Miriam Lendfers; GerichtsschreiberinAndrea WepferGeschäftsnr.UV 2014/65ParteienA.___,Beschwerdeführer,vertreten durch Rechtsanwalt lic. oec. Hermann Grosser, Kriessern-strasse 40, 9450 Altstätten,gegenSchweizerische Unfallversicherungsanstalt (Suva), Fluhmattstrasse 1, Postfach 4358, 6002 Luzern,Beschwerdegegnerin,GegenstandVersicherungsleistungen (Einstellung)Sachverhalt</w:t>
      </w:r>
    </w:p>
    <w:p>
      <w:pPr>
        <w:pStyle w:val="Heading2"/>
      </w:pPr>
      <w:r>
        <w:t>Volltext</w:t>
      </w:r>
    </w:p>
    <w:p>
      <w:r>
        <w:t>St.Gallen Versicherungsgericht 30.07.2015 UV 2014/65 Saint-Gall Versicherungsgericht 30.07.2015 UV 2014/65 San Gallo Versicherungsgericht 30.07.2015 UV 2014/65</w:t>
      </w:r>
    </w:p>
    <w:p>
      <w:r>
        <w:t>Art. 6 UVG, Zeitpunkt der Erreichung des Status quo sine vel ante belegt durch kreisärztliche Beurteilung (Entscheid des Versicherungsgerichts des Kantons St. Gallen vom 30. Juli 2015, UV 2014/65).Entscheid vom 30. Juli 2015BesetzungPräsident Joachim Huber, Versicherungsrichterinnen ChristianeGallati Schneider und Miriam Lendfers; GerichtsschreiberinAndrea WepferGeschäftsnr.UV 2014/65ParteienA.___,Beschwerdeführer,vertreten durch Rechtsanwalt lic. oec. Hermann Grosser, Kriessern-strasse 40, 9450 Altstätten,gegenSchweizerische Unfallversicherungsanstalt (Suva), Fluhmattstrasse 1, Postfach 4358, 6002 Luzern,Beschwerdegegnerin,GegenstandVersicherungsleistungen (Einstellung)Sachverhalt</w:t>
      </w:r>
    </w:p>
    <w:p>
      <w:r>
        <w:t>St.Gallen Versicherungsgericht Saint-Gall Versicherungsgericht San Gallo Versicherungsgericht UV - Unfallversicherung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