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UV 2014/63 vom 22. Februar 2017</w:t>
      </w:r>
    </w:p>
    <w:p>
      <w:r>
        <w:t>SG Gerichte, 2017-02-22, DE</w:t>
      </w:r>
    </w:p>
    <w:p>
      <w:r>
        <w:rPr>
          <w:b/>
        </w:rPr>
        <w:t xml:space="preserve">Quelle: </w:t>
      </w:r>
      <w:r>
        <w:t>https://mcp.opencaselaw.ch/entscheid/sg_gerichte_UV_2014_63</w:t>
      </w:r>
    </w:p>
    <w:p>
      <w:r>
        <w:t>FR: SG_GERICHTE UV 2014/63 du 22 février 2017</w:t>
      </w:r>
    </w:p>
    <w:p>
      <w:r>
        <w:t>IT: SG_GERICHTE UV 2014/63 del 22 febbraio 2017</w:t>
      </w:r>
    </w:p>
    <w:p>
      <w:pPr>
        <w:pStyle w:val="Heading2"/>
      </w:pPr>
      <w:r>
        <w:t>Regeste</w:t>
      </w:r>
    </w:p>
    <w:p>
      <w:r>
        <w:t>Art. 39 UVG und Art. 50 UVV. Die Kürzung von Hinterlassenenrenten ist verfassungs- und gesetzeskonform. Wagnis bejaht bei Befahren eines sehr steilen Hangs ausserhalb der markierten Routen bei erheblicher Lawinengefahr und kritischen Schneeverhältnissen. Hälftige Kürzung bestätigt (Entscheid des Versicherungsgerichts des Kantons St. Gallen vom 24. Februar 2017, UV 2014/63).</w:t>
      </w:r>
    </w:p>
    <w:p>
      <w:pPr>
        <w:pStyle w:val="Heading2"/>
      </w:pPr>
      <w:r>
        <w:t>Volltext</w:t>
      </w:r>
    </w:p>
    <w:p>
      <w:r>
        <w:t>St.Gallen Versicherungsgericht 22.02.2017 UV 2014/63 Saint-Gall Versicherungsgericht 22.02.2017 UV 2014/63 San Gallo Versicherungsgericht 22.02.2017 UV 2014/63</w:t>
      </w:r>
    </w:p>
    <w:p>
      <w:r>
        <w:t>Art. 39 UVG und Art. 50 UVV. Die Kürzung von Hinterlassenenrenten ist verfassungs- und gesetzeskonform. Wagnis bejaht bei Befahren eines sehr steilen Hangs ausserhalb der markierten Routen bei erheblicher Lawinengefahr und kritischen Schneeverhältnissen. Hälftige Kürzung bestätigt (Entscheid des Versicherungsgerichts des Kantons St. Gallen vom 24. Februar 2017, UV 2014/63).</w:t>
      </w:r>
    </w:p>
    <w:p>
      <w:r>
        <w:t>St.Gallen Versicherungsgericht Saint-Gall Versicherungsgericht San Gallo Versicherungsgericht UV - Unfallversicherung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