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2014/10 vom 6. Mai 2015</w:t>
      </w:r>
    </w:p>
    <w:p>
      <w:r>
        <w:t>SG Gerichte, 2015-05-06, DE</w:t>
      </w:r>
    </w:p>
    <w:p>
      <w:r>
        <w:rPr>
          <w:b/>
        </w:rPr>
        <w:t xml:space="preserve">Quelle: </w:t>
      </w:r>
      <w:r>
        <w:t>https://mcp.opencaselaw.ch/entscheid/sg_gerichte_UV_2014_10</w:t>
      </w:r>
    </w:p>
    <w:p>
      <w:r>
        <w:t>FR: SG_GERICHTE UV 2014/10 du 6 mai 2015</w:t>
      </w:r>
    </w:p>
    <w:p>
      <w:r>
        <w:t>IT: SG_GERICHTE UV 2014/10 del 6 maggio 2015</w:t>
      </w:r>
    </w:p>
    <w:p>
      <w:pPr>
        <w:pStyle w:val="Heading2"/>
      </w:pPr>
      <w:r>
        <w:t>Regeste</w:t>
      </w:r>
    </w:p>
    <w:p>
      <w:r>
        <w:t>Eine Kausalkette (1. früherer anerkannter Unfall; 2. Medikamenteneinnahme wegen Unfallfolgen; 3. durch Nebenwirkungen ausgelöste weitere Ereignisse; 4. Schäden durch diese Ereignisse), die zur Leistungspflicht des Versicherers des ursprünglichen Unfalls für die Folgen der späteren Ereignisse führen würde, ist nicht hinlänglich erstellt (Entscheid des Versicherungsgerichts des Kantons St. Gallen vom 6. Mai 2015,UV 2014/10).Durch Urteil des Bundesgerichts 8C_435/2015 bestätigt.Vizepräsidentin Miriam Lendfers, Versicherungsrichterin Christiane Gallati Schneider,Versicherungsrichter Ralph Jöhl; Gerichtsschreiberin Andrea WepferEntscheid vom 6. Mai 2015in SachenA.___,Beschwerdeführer,vertreten durch Rechtsanwalt lic. iur. Daniel Ehrenzeller, Engelgasse 214, 9053 Teufen,gegenSchweizerische Unfallversicherungsanstalt (Suva), Fluhmattstrasse 1, Postfach 4358, 6002 Luzern,Beschwerdegegnerin,betreffendVersicherungsleistungenSachverhalt:</w:t>
      </w:r>
    </w:p>
    <w:p>
      <w:pPr>
        <w:pStyle w:val="Heading2"/>
      </w:pPr>
      <w:r>
        <w:t>Volltext</w:t>
      </w:r>
    </w:p>
    <w:p>
      <w:r>
        <w:t>St.Gallen Versicherungsgericht 06.05.2015 UV 2014/10 Saint-Gall Versicherungsgericht 06.05.2015 UV 2014/10 San Gallo Versicherungsgericht 06.05.2015 UV 2014/10</w:t>
      </w:r>
    </w:p>
    <w:p>
      <w:r>
        <w:t>Eine Kausalkette (1. früherer anerkannter Unfall; 2. Medikamenteneinnahme wegen Unfallfolgen; 3. durch Nebenwirkungen ausgelöste weitere Ereignisse; 4. Schäden durch diese Ereignisse), die zur Leistungspflicht des Versicherers des ursprünglichen Unfalls für die Folgen der späteren Ereignisse führen würde, ist nicht hinlänglich erstellt (Entscheid des Versicherungsgerichts des Kantons St. Gallen vom 6. Mai 2015,UV 2014/10).Durch Urteil des Bundesgerichts 8C_435/2015 bestätigt.Vizepräsidentin Miriam Lendfers, Versicherungsrichterin Christiane Gallati Schneider,Versicherungsrichter Ralph Jöhl; Gerichtsschreiberin Andrea WepferEntscheid vom 6. Mai 2015in SachenA.___,Beschwerdeführer,vertreten durch Rechtsanwalt lic. iur. Daniel Ehrenzeller, Engelgasse 214, 9053 Teufen,gegenSchweizerische Unfallversicherungsanstalt (Suva), Fluhmattstrasse 1, Postfach 4358, 6002 Luzern,Beschwerdegegnerin,betreffendVersicherungsleistungenSachverhalt:</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