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UV 2013/94 vom 15. April 2015</w:t>
      </w:r>
    </w:p>
    <w:p>
      <w:r>
        <w:t>SG Gerichte, 2015-04-15, DE</w:t>
      </w:r>
    </w:p>
    <w:p>
      <w:r>
        <w:rPr>
          <w:b/>
        </w:rPr>
        <w:t xml:space="preserve">Quelle: </w:t>
      </w:r>
      <w:r>
        <w:t>https://mcp.opencaselaw.ch/entscheid/sg_gerichte_UV_2013_94</w:t>
      </w:r>
    </w:p>
    <w:p>
      <w:r>
        <w:t>FR: SG_GERICHTE UV 2013/94 du 15 avril 2015</w:t>
      </w:r>
    </w:p>
    <w:p>
      <w:r>
        <w:t>IT: SG_GERICHTE UV 2013/94 del 15 aprile 2015</w:t>
      </w:r>
    </w:p>
    <w:p>
      <w:pPr>
        <w:pStyle w:val="Heading2"/>
      </w:pPr>
      <w:r>
        <w:t>Regeste</w:t>
      </w:r>
    </w:p>
    <w:p>
      <w:r>
        <w:t>Art. 6 Abs. 1 UVG; Art. 4 ATSG. Natürliche Kausalität zwischen geklagten linksseitigen Kniebeschwerden und Rückenbeschwerden einerseits und einer unfallbedingten Fehlbelastung andererseits (mittelbare Unfallkausalität) nicht mit überwiegender Wahrscheinlichkeit nachgewiesen.Art. 18 Abs. 1 UVG; Art. 16 ATSG: Bestimmung des Invaliditätsgrads mittels DAP-Methode nicht zu beanstanden. Offenlegung sämtlicher DAP-Blätter abgelehnt. (Entscheid des Versicherungsgerichts des Kantons St. Gallen vom 15. April 2015,UV 2013/94).Bestätigt durch Urteil des Bundesgerichts 8C_400/2015.Präsident Joachim Huber, Versicherungsrichterinnen Monika Gehrer-Hug undMiriam Lendfers; a.o. Gerichtsschreiber Silvan BötschiEntscheid vom 15. April 2015in SachenA.___,Beschwerdeführer,vertreten durch Rechtsanwalt lic. iur. David Husmann, schadenanwälte.ch AG,Alderstrasse 40, Postfach 517, 8034 Zürich,gegenSchweizerische Unfallversicherungsanstalt (Suva), Fluhmattstrasse 1, Postfach 4358,6002 Luzern,Beschwerdegegnerin,betreffendVersicherungsleistungenSachverhalt:</w:t>
      </w:r>
    </w:p>
    <w:p>
      <w:pPr>
        <w:pStyle w:val="Heading2"/>
      </w:pPr>
      <w:r>
        <w:t>Volltext</w:t>
      </w:r>
    </w:p>
    <w:p>
      <w:r>
        <w:t>St.Gallen Versicherungsgericht 15.04.2015 UV 2013/94 Saint-Gall Versicherungsgericht 15.04.2015 UV 2013/94 San Gallo Versicherungsgericht 15.04.2015 UV 2013/94</w:t>
      </w:r>
    </w:p>
    <w:p>
      <w:r>
        <w:t>Art. 6 Abs. 1 UVG; Art. 4 ATSG. Natürliche Kausalität zwischen geklagten linksseitigen Kniebeschwerden und Rückenbeschwerden einerseits und einer unfallbedingten Fehlbelastung andererseits (mittelbare Unfallkausalität) nicht mit überwiegender Wahrscheinlichkeit nachgewiesen.Art. 18 Abs. 1 UVG; Art. 16 ATSG: Bestimmung des Invaliditätsgrads mittels DAP-Methode nicht zu beanstanden. Offenlegung sämtlicher DAP-Blätter abgelehnt. (Entscheid des Versicherungsgerichts des Kantons St. Gallen vom 15. April 2015,UV 2013/94).Bestätigt durch Urteil des Bundesgerichts 8C_400/2015.Präsident Joachim Huber, Versicherungsrichterinnen Monika Gehrer-Hug undMiriam Lendfers; a.o. Gerichtsschreiber Silvan BötschiEntscheid vom 15. April 2015in SachenA.___,Beschwerdeführer,vertreten durch Rechtsanwalt lic. iur. David Husmann, schadenanwälte.ch AG,Alderstrasse 40, Postfach 517, 8034 Zürich,gegenSchweizerische Unfallversicherungsanstalt (Suva), Fluhmattstrasse 1, Postfach 4358,6002 Luzern,Beschwerdegegnerin,betreffendVersicherungsleistungenSachverhalt:</w:t>
      </w:r>
    </w:p>
    <w:p>
      <w:r>
        <w:t>St.Gallen Versicherungsgericht Saint-Gall Versicherungsgericht San Gallo Versicherungsgericht UV - Unfallversicherung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