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UV 2007/11 vom 31. Dezember 2002</w:t>
      </w:r>
    </w:p>
    <w:p>
      <w:r>
        <w:t>SG Gerichte, 2002-12-31, DE</w:t>
      </w:r>
    </w:p>
    <w:p>
      <w:r>
        <w:rPr>
          <w:b/>
        </w:rPr>
        <w:t xml:space="preserve">Quelle: </w:t>
      </w:r>
      <w:r>
        <w:t>https://mcp.opencaselaw.ch/entscheid/sg_gerichte_UV_2007_11</w:t>
      </w:r>
    </w:p>
    <w:p>
      <w:r>
        <w:t>FR: SG_GERICHTE UV 2007/11 du 31 décembre 2002</w:t>
      </w:r>
    </w:p>
    <w:p>
      <w:r>
        <w:t>IT: SG_GERICHTE UV 2007/11 del 31 dicembre 2002</w:t>
      </w:r>
    </w:p>
    <w:p>
      <w:pPr>
        <w:pStyle w:val="Heading2"/>
      </w:pPr>
      <w:r>
        <w:t>Regeste</w:t>
      </w:r>
    </w:p>
    <w:p>
      <w:r>
        <w:t>Art. 4 ATSG und Art. 9 Abs. 1 UVV (in Kraft gewesen bis 31. Dezember 2002); Art. 6 UVG. Abklärung der Frage des Vorliegens eines Unfalls. Prüfung der natürlichen und adäquaten Unfallkausalität (Entscheid des Versicherungsgerichts des Kantons St. Gallen vom 28. Februar 2008, UV 2007/11). Bestätigt durch Urteil des Bundesgerichts 8C_325/2008.</w:t>
      </w:r>
    </w:p>
    <w:p>
      <w:pPr>
        <w:pStyle w:val="Heading2"/>
      </w:pPr>
      <w:r>
        <w:t>Volltext</w:t>
      </w:r>
    </w:p>
    <w:p>
      <w:r>
        <w:t>St.Gallen Versicherungsgericht 28.02.2008 UV 2007/11 Saint-Gall Versicherungsgericht 28.02.2008 UV 2007/11 San Gallo Versicherungsgericht 28.02.2008 UV 2007/11</w:t>
      </w:r>
    </w:p>
    <w:p>
      <w:r>
        <w:t>Art. 4 ATSG und Art. 9 Abs. 1 UVV (in Kraft gewesen bis 31. Dezember 2002); Art. 6 UVG. Abklärung der Frage des Vorliegens eines Unfalls. Prüfung der natürlichen und adäquaten Unfallkausalität (Entscheid des Versicherungsgerichts des Kantons St. Gallen vom 28. Februar 2008, UV 2007/11).</w:t>
      </w:r>
    </w:p>
    <w:p>
      <w:r>
        <w:t>Bestätigt durch Urteil des Bundesgerichts 8C_325/2008.</w:t>
      </w:r>
    </w:p>
    <w:p>
      <w:r>
        <w:t>St.Gallen Versicherungsgericht Saint-Gall Versicherungsgericht San Gallo Versicherungsgericht UV - Unfallversicherung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