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ST.2016.121 vom 23. November 2017</w:t>
      </w:r>
    </w:p>
    <w:p>
      <w:r>
        <w:t>SG Gerichte, 2017-11-23, DE</w:t>
      </w:r>
    </w:p>
    <w:p>
      <w:r>
        <w:rPr>
          <w:b/>
        </w:rPr>
        <w:t xml:space="preserve">Quelle: </w:t>
      </w:r>
      <w:r>
        <w:t>https://mcp.opencaselaw.ch/entscheid/sg_gerichte_ST.2016.121</w:t>
      </w:r>
    </w:p>
    <w:p>
      <w:r>
        <w:t>FR: SG_GERICHTE ST.2016.121 du 23 novembre 2017</w:t>
      </w:r>
    </w:p>
    <w:p>
      <w:r>
        <w:t>IT: SG_GERICHTE ST.2016.121 del 23 novembre 2017</w:t>
      </w:r>
    </w:p>
    <w:p>
      <w:pPr>
        <w:pStyle w:val="Heading2"/>
      </w:pPr>
      <w:r>
        <w:t>Regeste</w:t>
      </w:r>
    </w:p>
    <w:p>
      <w:r>
        <w:t>Art. 117 StGB (SR 311). Fahrlässige Tötung. Sorgfaltspflichten eines Gleitschirmfluglehrers (E. III.2 und E. III.3). Der tödliche Absturz einer überdurchschnittlich erfahrenen Flugschülerin ist nicht auf eine Kette fehlerhafter und fehlender Anweisungen des Fluglehrers zurückzuführen. Der Fluglehrer hat seine Flugschülerin weder in unzureichender Weise geschult (E. III.4.b) noch während des Flugs falsche Anweisungen gegeben (E. III.4.c). Es kann ihm auch nicht vorgeworfen werden, mit zu wenig Sicherheitsreserve instruiert (E. III.4.d) oder unpassendes Flugmaterial verwendet zu haben (vgl. E. III.4.e). (Kantonsgericht, Strafkammer, 23. November 2017, ST.2016.121).</w:t>
      </w:r>
    </w:p>
    <w:p>
      <w:pPr>
        <w:pStyle w:val="Heading2"/>
      </w:pPr>
      <w:r>
        <w:t>Volltext</w:t>
      </w:r>
    </w:p>
    <w:p>
      <w:r>
        <w:t>St.Gallen Kantonsgericht Strafkammer und Anklagekammer 23.11.2017 ST.2016.121 Saint-Gall Kantonsgericht Strafkammer und Anklagekammer 23.11.2017 ST.2016.121 San Gallo Kantonsgericht Strafkammer und Anklagekammer 23.11.2017 ST.2016.121</w:t>
      </w:r>
    </w:p>
    <w:p>
      <w:r>
        <w:t>Art. 117 StGB (SR 311). Fahrlässige Tötung. Sorgfaltspflichten eines Gleitschirmfluglehrers (E. III.2 und E. III.3). Der tödliche Absturz einer überdurchschnittlich erfahrenen Flugschülerin ist nicht auf eine Kette fehlerhafter und fehlender Anweisungen des Fluglehrers zurückzuführen. Der Fluglehrer hat seine Flugschülerin weder in unzureichender Weise geschult (E. III.4.b) noch während des Flugs falsche Anweisungen gegeben (E. III.4.c). Es kann ihm auch nicht vorgeworfen werden, mit zu wenig Sicherheitsreserve instruiert (E. III.4.d) oder unpassendes Flugmaterial verwendet zu haben (vgl. E. III.4.e). (Kantonsgericht, Strafkammer, 23. November 2017, ST.2016.121).</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