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ST.2014.20 vom 1. September 2014</w:t>
      </w:r>
    </w:p>
    <w:p>
      <w:r>
        <w:t>SG Gerichte, 2014-09-01, DE</w:t>
      </w:r>
    </w:p>
    <w:p>
      <w:r>
        <w:rPr>
          <w:b/>
        </w:rPr>
        <w:t xml:space="preserve">Quelle: </w:t>
      </w:r>
      <w:r>
        <w:t>https://mcp.opencaselaw.ch/entscheid/sg_gerichte_ST.2014.20</w:t>
      </w:r>
    </w:p>
    <w:p>
      <w:r>
        <w:t>FR: SG_GERICHTE ST.2014.20 du 1 septembre 2014</w:t>
      </w:r>
    </w:p>
    <w:p>
      <w:r>
        <w:t>IT: SG_GERICHTE ST.2014.20 del 1 settembre 2014</w:t>
      </w:r>
    </w:p>
    <w:p>
      <w:pPr>
        <w:pStyle w:val="Heading2"/>
      </w:pPr>
      <w:r>
        <w:t>Regeste</w:t>
      </w:r>
    </w:p>
    <w:p>
      <w:r>
        <w:t>Art. 25 StGB i.V.m. Art. 15 Abs. 5 Satz 1 und Art. 37 Ziff. 1 Satz 1 SprstG. Wer sich an Fussballspielen (eventual-)vorsätzlich daran beteiligt, eine Fanblockfahne über eine Gruppe von Fussballanhängern aufzuziehen und gespannt zu halten, damit diese in der Folge vermummt pyrotechnische Gegenstände ("Pyros") abbrennen können, macht sich der Gehilfenschaft zur Widerhandlung gegen das Sprengstoffgesetz schuldig (Kantonsgericht, Strafkammer, 1. September 2014, ST.2014.20).</w:t>
      </w:r>
    </w:p>
    <w:p>
      <w:pPr>
        <w:pStyle w:val="Heading2"/>
      </w:pPr>
      <w:r>
        <w:t>Volltext</w:t>
      </w:r>
    </w:p>
    <w:p>
      <w:r>
        <w:t>St.Gallen Kantonsgericht Strafkammer und Anklagekammer 01.09.2014 ST.2014.20 Saint-Gall Kantonsgericht Strafkammer und Anklagekammer 01.09.2014 ST.2014.20 San Gallo Kantonsgericht Strafkammer und Anklagekammer 01.09.2014 ST.2014.20</w:t>
      </w:r>
    </w:p>
    <w:p>
      <w:r>
        <w:t>Art. 25 StGB i.V.m. Art. 15 Abs. 5 Satz 1 und Art. 37 Ziff. 1 Satz 1 SprstG. Wer sich an Fussballspielen (eventual-)vorsätzlich daran beteiligt, eine Fanblockfahne über eine Gruppe von Fussballanhängern aufzuziehen und gespannt zu halten, damit diese in der Folge vermummt pyrotechnische Gegenstände ("Pyros") abbrennen können, macht sich der Gehilfenschaft zur Widerhandlung gegen das Sprengstoffgesetz schuldig (Kantonsgericht, Strafkammer, 1. September 2014, ST.2014.20).</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