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ST.2013.75/78 vom 24. November 2014</w:t>
      </w:r>
    </w:p>
    <w:p>
      <w:r>
        <w:t>SG Gerichte, 2014-11-24, DE</w:t>
      </w:r>
    </w:p>
    <w:p>
      <w:r>
        <w:rPr>
          <w:b/>
        </w:rPr>
        <w:t xml:space="preserve">Quelle: </w:t>
      </w:r>
      <w:r>
        <w:t>https://mcp.opencaselaw.ch/entscheid/sg_gerichte_ST.2013.75_78</w:t>
      </w:r>
    </w:p>
    <w:p>
      <w:r>
        <w:t>FR: SG_GERICHTE ST.2013.75/78 du 24 novembre 2014</w:t>
      </w:r>
    </w:p>
    <w:p>
      <w:r>
        <w:t>IT: SG_GERICHTE ST.2013.75/78 del 24 novembre 2014</w:t>
      </w:r>
    </w:p>
    <w:p>
      <w:pPr>
        <w:pStyle w:val="Heading2"/>
      </w:pPr>
      <w:r>
        <w:t>Regeste</w:t>
      </w:r>
    </w:p>
    <w:p>
      <w:r>
        <w:t>Art. 24 Abs. 1, Art. 320 Ziff. 1 Abs. 1 StGB (SR 312).Anstiftung zur Verletzung des Amtsgeheimnisses im Rahmen der journalistischen Informationsbeschaffung. Strafbar ist nicht nur die direkte Anstiftung, sondern auch die sogenannte Kettenanstiftung oder Anstiftung zweiten Grades, bei welcher jemand einen Zweiten (Privatdetektiv) dazu bestimmt, einen Dritten (Polizeibeamter) zu einer Straftat anzustiften (Kantonsgericht, Strafkammer, 24. November 2014, ST.2013.75/78).</w:t>
      </w:r>
    </w:p>
    <w:p>
      <w:pPr>
        <w:pStyle w:val="Heading2"/>
      </w:pPr>
      <w:r>
        <w:t>Volltext</w:t>
      </w:r>
    </w:p>
    <w:p>
      <w:r>
        <w:t>St.Gallen Kantonsgericht Strafkammer und Anklagekammer 24.11.2014 ST.2013.75/78 Saint-Gall Kantonsgericht Strafkammer und Anklagekammer 24.11.2014 ST.2013.75/78 San Gallo Kantonsgericht Strafkammer und Anklagekammer 24.11.2014 ST.2013.75/78</w:t>
      </w:r>
    </w:p>
    <w:p>
      <w:r>
        <w:t>Art. 24 Abs. 1, Art. 320 Ziff. 1 Abs. 1 StGB (SR 312).Anstiftung zur Verletzung des Amtsgeheimnisses im Rahmen der journalistischen Informationsbeschaffung. Strafbar ist nicht nur die direkte Anstiftung, sondern auch die sogenannte Kettenanstiftung oder Anstiftung zweiten Grades, bei welcher jemand einen Zweiten (Privatdetektiv) dazu bestimmt, einen Dritten (Polizeibeamter) zu einer Straftat anzustiften (Kantonsgericht, Strafkammer, 24. November 2014, ST.2013.75/78).</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