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SG_GERICHTE ST.2008.7 vom 26. März 2008</w:t>
      </w:r>
    </w:p>
    <w:p>
      <w:r>
        <w:t>SG Gerichte, 2008-03-26, DE</w:t>
      </w:r>
    </w:p>
    <w:p>
      <w:r>
        <w:rPr>
          <w:b/>
        </w:rPr>
        <w:t xml:space="preserve">Quelle: </w:t>
      </w:r>
      <w:r>
        <w:t>https://mcp.opencaselaw.ch/entscheid/sg_gerichte_ST.2008.7</w:t>
      </w:r>
    </w:p>
    <w:p>
      <w:r>
        <w:t>FR: SG_GERICHTE ST.2008.7 du 26 mars 2008</w:t>
      </w:r>
    </w:p>
    <w:p>
      <w:r>
        <w:t>IT: SG_GERICHTE ST.2008.7 del 26 marzo 2008</w:t>
      </w:r>
    </w:p>
    <w:p>
      <w:pPr>
        <w:pStyle w:val="Heading2"/>
      </w:pPr>
      <w:r>
        <w:t>Regeste</w:t>
      </w:r>
    </w:p>
    <w:p>
      <w:r>
        <w:t>Art. 70 , Art. 72 Ziff. 2 Abs. 1 aStGB, Art. 200 Abs. 1 StP. Wurde ein Angeklagter unter dem bis 30. September 2002 geltenden Verjährungsrecht in Abwesenheit verurteilt, berechnet sich die Verfolgungsverjährung, wie wenn die entsprechende Frist ungeachtet des Abwesenheitsurteils weiter gelaufen wäre (sog. Anrechnungstheorie) (Kantonsgericht, Strafkammer, 26. März 2008, ST.2008.7).</w:t>
      </w:r>
    </w:p>
    <w:p>
      <w:pPr>
        <w:pStyle w:val="Heading2"/>
      </w:pPr>
      <w:r>
        <w:t>Volltext</w:t>
      </w:r>
    </w:p>
    <w:p>
      <w:r>
        <w:t>St.Gallen Kantonsgericht Strafkammer und Anklagekammer 26.03.2008 ST.2008.7 Saint-Gall Kantonsgericht Strafkammer und Anklagekammer 26.03.2008 ST.2008.7 San Gallo Kantonsgericht Strafkammer und Anklagekammer 26.03.2008 ST.2008.7</w:t>
      </w:r>
    </w:p>
    <w:p>
      <w:r>
        <w:t>Art. 70 , Art. 72 Ziff. 2 Abs. 1 aStGB, Art. 200 Abs. 1 StP. Wurde ein Angeklagter unter dem bis 30. September 2002 geltenden Verjährungsrecht in Abwesenheit verurteilt, berechnet sich die Verfolgungsverjährung, wie wenn die entsprechende Frist ungeachtet des Abwesenheitsurteils weiter gelaufen wäre (sog. Anrechnungstheorie) (Kantonsgericht, Strafkammer, 26. März 2008, ST.2008.7).</w:t>
      </w:r>
    </w:p>
    <w:p>
      <w:r>
        <w:t>St.Gallen Kantonsgericht Strafkammer und Anklagekammer Saint-Gall Kantonsgericht Strafkammer und Anklagekammer San Gallo Kantonsgericht Strafkammer und Anklagekammer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