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SG_GERICHTE RZ.2008.27 vom 25. Juni 2008</w:t>
      </w:r>
    </w:p>
    <w:p>
      <w:r>
        <w:t>SG Gerichte, 2008-06-25, DE</w:t>
      </w:r>
    </w:p>
    <w:p>
      <w:r>
        <w:rPr>
          <w:b/>
        </w:rPr>
        <w:t xml:space="preserve">Quelle: </w:t>
      </w:r>
      <w:r>
        <w:t>https://mcp.opencaselaw.ch/entscheid/sg_gerichte_RZ.2008.27</w:t>
      </w:r>
    </w:p>
    <w:p>
      <w:r>
        <w:t>FR: SG_GERICHTE RZ.2008.27 du 25 juin 2008</w:t>
      </w:r>
    </w:p>
    <w:p>
      <w:r>
        <w:t>IT: SG_GERICHTE RZ.2008.27 del 25 giugno 2008</w:t>
      </w:r>
    </w:p>
    <w:p>
      <w:pPr>
        <w:pStyle w:val="Heading2"/>
      </w:pPr>
      <w:r>
        <w:t>Regeste</w:t>
      </w:r>
    </w:p>
    <w:p>
      <w:r>
        <w:t>Art. 29 Abs. 2 BV (SR 101); Art. 115 Abs. 2, Art. 196 lit. d und Art. 199 ZPO (sGS 961.2). Vorsorgliche Beweiserhebung mittels Expertise. Der in diesem Verfahren alleine kostenpflichtige Gesuchsteller hat Anspruch auf einen Bericht des Experten, der dem Verfahrenszweck genügt. Er hat daher gegebenenfalls analog der gerichtlichen Expertise Anspruch auf Ergänzung des Gutachtens. Folglich hat er auch Anrecht darauf, zur Expertise vor Abschluss des Verfahrens Stellung zu nehmen (Kantonsgericht St. Gallen, Einzelrichter für Rekurse im Obligationenrecht, 25. Juni 2008, RZ.2008.27</w:t>
      </w:r>
    </w:p>
    <w:p>
      <w:pPr>
        <w:pStyle w:val="Heading2"/>
      </w:pPr>
      <w:r>
        <w:t>Volltext</w:t>
      </w:r>
    </w:p>
    <w:p>
      <w:r>
        <w:t>St.Gallen Kantonsgericht Zivilkammern (inkl. Einzelrichter) 25.06.2008 RZ.2008.27</w:t>
      </w:r>
    </w:p>
    <w:p>
      <w:r>
        <w:t>Art. 29 Abs. 2 BV (SR 101); Art. 115 Abs. 2, Art. 196 lit. d und Art. 199 ZPO (sGS 961.2). Vorsorgliche Beweiserhebung mittels Expertise. Der in diesem Verfahren alleine kostenpflichtige Gesuchsteller hat Anspruch auf einen Bericht des Experten, der dem Verfahrenszweck genügt. Er hat daher gegebenenfalls analog der gerichtlichen Expertise Anspruch auf Ergänzung des Gutachtens. Folglich hat er auch Anrecht darauf, zur Expertise vor Abschluss des Verfahrens Stellung zu nehmen (Kantonsgericht St. Gallen, Einzelrichter für Rekurse im Obligationenrecht, 25. Juni 2008, RZ.2008.27</w:t>
      </w:r>
    </w:p>
    <w:p>
      <w:r>
        <w:t>St.Gallen Kantonsgericht Zivilkammern (inkl. Einzelrichter) Saint-Gall Zivilkammern (inkl. Einzelrichter) San Gallo Zivilkammern (inkl. Einzelrichter)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