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KV 2012/9 vom 17. Dezember 2012</w:t>
      </w:r>
    </w:p>
    <w:p>
      <w:r>
        <w:t>SG Gerichte, 2012-12-17, DE</w:t>
      </w:r>
    </w:p>
    <w:p>
      <w:r>
        <w:rPr>
          <w:b/>
        </w:rPr>
        <w:t xml:space="preserve">Quelle: </w:t>
      </w:r>
      <w:r>
        <w:t>https://mcp.opencaselaw.ch/entscheid/sg_gerichte_KV_2012_9</w:t>
      </w:r>
    </w:p>
    <w:p>
      <w:r>
        <w:t>FR: SG_GERICHTE KV 2012/9 du 17 décembre 2012</w:t>
      </w:r>
    </w:p>
    <w:p>
      <w:r>
        <w:t>IT: SG_GERICHTE KV 2012/9 del 17 dicembre 2012</w:t>
      </w:r>
    </w:p>
    <w:p>
      <w:pPr>
        <w:pStyle w:val="Heading2"/>
      </w:pPr>
      <w:r>
        <w:t>Regeste</w:t>
      </w:r>
    </w:p>
    <w:p>
      <w:r>
        <w:t>Art. 25a Abs. 5 KVG, Art. 7a Abs. 3 lit. l KLV, Art. 8 Abs. 1 PFG, Art. 2 PFV. Von den nicht von Sozialversicherungen gedeckten Pflegekosten dürfen höchstens 20 Prozent des höchsten vom Bundesrat festgesetzten Pflegebeitrages auf die versicherten Personen überwälzt werden. Soweit die vom kantonalen Verordnungsgeber für Pflegekosten geregelten Höchstansätze zur zusätzlichen Kostenbelastung der Pflegebedürftigen führen, erweisen sie sich als bundesrechtswidrig. Rückweisung zur Feststellung der konkret erbrachten Pflegeleistungen (Entscheid des Versicherungsgerichts des Kantons St. Gallen vom 17. Dezember 2012, KV 2012/9).Bestätigt durch Urteile des Bundesgerichts 9C_92/2013 und 9C_115/2013Vizepräsident Joachim Huber, Versicherungsrichterin Lisbeth Mattle Frei, Versicherungsrichter Martin Rutishauser; Gerichtsschreiber Philipp GeertsenEntscheid vom 17. Dezember 2012in SachenA.___,Rekurrentin,vertreten durch Rechtsanwalt Dr. Eugen David, Marktgasse 20, 9000 St. Gallen,gegenSozialversicherungsanstalt des Kantons St. Gallen, Ausgleichskasse des Kantons St. Gallen, Brauerstrasse 54, Postfach, 9016 St. Gallen,Vorinstanz,betreffendPflegefinanzierungSachverhalt:</w:t>
      </w:r>
    </w:p>
    <w:p>
      <w:pPr>
        <w:pStyle w:val="Heading2"/>
      </w:pPr>
      <w:r>
        <w:t>Volltext</w:t>
      </w:r>
    </w:p>
    <w:p>
      <w:r>
        <w:t>St.Gallen Versicherungsgericht 17.12.2012 KV 2012/9 Saint-Gall Versicherungsgericht 17.12.2012 KV 2012/9 San Gallo Versicherungsgericht 17.12.2012 KV 2012/9</w:t>
      </w:r>
    </w:p>
    <w:p>
      <w:r>
        <w:t>Art. 25a Abs. 5 KVG, Art. 7a Abs. 3 lit. l KLV, Art. 8 Abs. 1 PFG, Art. 2 PFV. Von den nicht von Sozialversicherungen gedeckten Pflegekosten dürfen höchstens 20 Prozent des höchsten vom Bundesrat festgesetzten Pflegebeitrages auf die versicherten Personen überwälzt werden. Soweit die vom kantonalen Verordnungsgeber für Pflegekosten geregelten Höchstansätze zur zusätzlichen Kostenbelastung der Pflegebedürftigen führen, erweisen sie sich als bundesrechtswidrig. Rückweisung zur Feststellung der konkret erbrachten Pflegeleistungen (Entscheid des Versicherungsgerichts des Kantons St. Gallen vom 17. Dezember 2012, KV 2012/9).Bestätigt durch Urteile des Bundesgerichts 9C_92/2013 und 9C_115/2013Vizepräsident Joachim Huber, Versicherungsrichterin Lisbeth Mattle Frei, Versicherungsrichter Martin Rutishauser; Gerichtsschreiber Philipp GeertsenEntscheid vom 17. Dezember 2012in SachenA.___,Rekurrentin,vertreten durch Rechtsanwalt Dr. Eugen David, Marktgasse 20, 9000 St. Gallen,gegenSozialversicherungsanstalt des Kantons St. Gallen, Ausgleichskasse des Kantons St. Gallen, Brauerstrasse 54, Postfach, 9016 St. Gallen,Vorinstanz,betreffendPflegefinanzierungSachverhalt:</w:t>
      </w:r>
    </w:p>
    <w:p>
      <w:r>
        <w:t>St.Gallen Versicherungsgericht Saint-Gall Versicherungsgericht San Gallo Versicherungsgericht KV - Krankenversicherung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