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I/2-2012/63 vom 19. Juni 2013</w:t>
      </w:r>
    </w:p>
    <w:p>
      <w:r>
        <w:t>SG Gerichte, 2013-06-19, DE</w:t>
      </w:r>
    </w:p>
    <w:p>
      <w:r>
        <w:rPr>
          <w:b/>
        </w:rPr>
        <w:t xml:space="preserve">Quelle: </w:t>
      </w:r>
      <w:r>
        <w:t>https://mcp.opencaselaw.ch/entscheid/sg_gerichte_I_2-2012_63</w:t>
      </w:r>
    </w:p>
    <w:p>
      <w:r>
        <w:t>FR: SG_GERICHTE I/2-2012/63 du 19 juin 2013</w:t>
      </w:r>
    </w:p>
    <w:p>
      <w:r>
        <w:t>IT: SG_GERICHTE I/2-2012/63 del 19 giugno 2013</w:t>
      </w:r>
    </w:p>
    <w:p>
      <w:pPr>
        <w:pStyle w:val="Heading2"/>
      </w:pPr>
      <w:r>
        <w:t>Regeste</w:t>
      </w:r>
    </w:p>
    <w:p>
      <w:r>
        <w:t>Kausalabgaben, Anschlussbeiträge, Art. 20 Abs. 1 GSchVG (sGS 752.2), Art. 51 Abs. 1 und 3 BauG (sGS 731.1), Art. 11 Abs. 1 GSchG (SR 814.20), Art. 12 Abs. 1 lit. a GSchV (SR 814.201). Kanalisationsanschlussbeiträge von rund Fr. 29'000.-- für den Anschluss von zwei Wohnbauten ausserhalb der Bauzone mit einem Neuwert von rund Fr. 630'000.-- bzw. Fr. 510'000.-- sind auch unter Berücksichtigung von Baukosten und voraussichtlichen Kosten für den Einkauf in eine private Leitung von insgesamt rund Fr. 72'000.-- noch zumutbar (Urteil der Verwaltungsrekurskommission, Abteilung I/2, 19. Juni 2013, I/2-2012/63).</w:t>
      </w:r>
    </w:p>
    <w:p>
      <w:pPr>
        <w:pStyle w:val="Heading2"/>
      </w:pPr>
      <w:r>
        <w:t>Volltext</w:t>
      </w:r>
    </w:p>
    <w:p>
      <w:r>
        <w:t>St.Gallen Verwaltungsrekurskommission 19.06.2013 I/2-2012/63 Saint-Gall Verwaltungsrekurskommission 19.06.2013 I/2-2012/63 San Gallo Verwaltungsrekurskommission 19.06.2013 I/2-2012/63</w:t>
      </w:r>
    </w:p>
    <w:p>
      <w:r>
        <w:t>Kausalabgaben, Anschlussbeiträge, Art. 20 Abs. 1 GSchVG (sGS 752.2), Art. 51 Abs. 1 und 3 BauG (sGS 731.1), Art. 11 Abs. 1 GSchG (SR 814.20), Art. 12 Abs. 1 lit. a GSchV (SR 814.201). Kanalisationsanschlussbeiträge von rund Fr. 29'000.-- für den Anschluss von zwei Wohnbauten ausserhalb der Bauzone mit einem Neuwert von rund Fr. 630'000.-- bzw. Fr. 510'000.-- sind auch unter Berücksichtigung von Baukosten und voraussichtlichen Kosten für den Einkauf in eine private Leitung von insgesamt rund Fr. 72'000.-- noch zumutbar (Urteil der Verwaltungsrekurskommission, Abteilung I/2, 19. Juni 2013, I/2-2012/63).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