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SG_GERICHTE I/2-2007/14 vom 20. September 2007</w:t>
      </w:r>
    </w:p>
    <w:p>
      <w:r>
        <w:t>SG Gerichte, 2007-09-20, DE</w:t>
      </w:r>
    </w:p>
    <w:p>
      <w:r>
        <w:rPr>
          <w:b/>
        </w:rPr>
        <w:t xml:space="preserve">Quelle: </w:t>
      </w:r>
      <w:r>
        <w:t>https://mcp.opencaselaw.ch/entscheid/sg_gerichte_I_2-2007_14</w:t>
      </w:r>
    </w:p>
    <w:p>
      <w:r>
        <w:t>FR: SG_GERICHTE I/2-2007/14 du 20 septembre 2007</w:t>
      </w:r>
    </w:p>
    <w:p>
      <w:r>
        <w:t>IT: SG_GERICHTE I/2-2007/14 del 20 settembre 2007</w:t>
      </w:r>
    </w:p>
    <w:p>
      <w:pPr>
        <w:pStyle w:val="Heading2"/>
      </w:pPr>
      <w:r>
        <w:t>Regeste</w:t>
      </w:r>
    </w:p>
    <w:p>
      <w:r>
        <w:t>Art. 3a und 60a GSchG, Art. 17 GSchVG. Die Erhebung einer Abwassergrundgebühr für ein Strassengrundstück ausserhalb der Bauzone, das nicht über die öffentliche Kanalisation entwässert wird, verstösst gegen das Verursacherprinzip(Verwaltungsrekurskommission, Abteilung I/2, 20. September 2007, I/2-2007/14).</w:t>
      </w:r>
    </w:p>
    <w:p>
      <w:pPr>
        <w:pStyle w:val="Heading2"/>
      </w:pPr>
      <w:r>
        <w:t>Volltext</w:t>
      </w:r>
    </w:p>
    <w:p>
      <w:r>
        <w:t>St.Gallen Verwaltungsrekurskommission 20.09.2007 I/2-2007/14 Saint-Gall Verwaltungsrekurskommission 20.09.2007 I/2-2007/14 San Gallo Verwaltungsrekurskommission 20.09.2007 I/2-2007/14</w:t>
      </w:r>
    </w:p>
    <w:p>
      <w:r>
        <w:t>Art. 3a und 60a GSchG, Art. 17 GSchVG. Die Erhebung einer Abwassergrundgebühr für ein Strassengrundstück ausserhalb der Bauzone, das nicht über die öffentliche Kanalisation entwässert wird, verstösst gegen das Verursacherprinzip(Verwaltungsrekurskommission, Abteilung I/2, 20. September 2007, I/2-2007/14).</w:t>
      </w:r>
    </w:p>
    <w:p>
      <w:r>
        <w:t>St.Gallen Verwaltungsrekurskommission Saint-Gall Verwaltungsrekurskommission San Gallo Verwaltungsrekurskommission Abgaben und öffentliche Dienstpflichten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