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I/2-2004/5 vom 18. August 2004</w:t>
      </w:r>
    </w:p>
    <w:p>
      <w:r>
        <w:t>SG Gerichte, 2004-08-18, DE</w:t>
      </w:r>
    </w:p>
    <w:p>
      <w:r>
        <w:rPr>
          <w:b/>
        </w:rPr>
        <w:t xml:space="preserve">Quelle: </w:t>
      </w:r>
      <w:r>
        <w:t>https://mcp.opencaselaw.ch/entscheid/sg_gerichte_I_2-2004_5</w:t>
      </w:r>
    </w:p>
    <w:p>
      <w:r>
        <w:t>FR: SG_GERICHTE I/2-2004/5 du 18 août 2004</w:t>
      </w:r>
    </w:p>
    <w:p>
      <w:r>
        <w:t>IT: SG_GERICHTE I/2-2004/5 del 18 agosto 2004</w:t>
      </w:r>
    </w:p>
    <w:p>
      <w:pPr>
        <w:pStyle w:val="Heading2"/>
      </w:pPr>
      <w:r>
        <w:t>Regeste</w:t>
      </w:r>
    </w:p>
    <w:p>
      <w:r>
        <w:t>Art. 20 und 21 GSchVG: Einmaliger Gebäudebeitrag bei Kanalisationsanschluss eines Grundstücks mit Restaurant und Wohnung; Bemessung nach Neuwert, kein Sonderfall, keine Verletzung des Kostendeckungs- und Äquivalenzprinzips, keine Berücksichtigung der finanziellen Lage und der Gemeinnützigkeit der Eigentümerin.(Verwaltungsrekurskommission, 18. August 2004, I/2-2004/5)</w:t>
      </w:r>
    </w:p>
    <w:p>
      <w:pPr>
        <w:pStyle w:val="Heading2"/>
      </w:pPr>
      <w:r>
        <w:t>Volltext</w:t>
      </w:r>
    </w:p>
    <w:p>
      <w:r>
        <w:t>St.Gallen Verwaltungsrekurskommission 18.08.2004 I/2-2004/5 Saint-Gall Verwaltungsrekurskommission 18.08.2004 I/2-2004/5 San Gallo Verwaltungsrekurskommission 18.08.2004 I/2-2004/5</w:t>
      </w:r>
    </w:p>
    <w:p>
      <w:r>
        <w:t>Art. 20 und 21 GSchVG: Einmaliger Gebäudebeitrag bei Kanalisationsanschluss eines Grundstücks mit Restaurant und Wohnung; Bemessung nach Neuwert, kein Sonderfall, keine Verletzung des Kostendeckungs- und Äquivalenzprinzips, keine Berücksichtigung der finanziellen Lage und der Gemeinnützigkeit der Eigentümerin.(Verwaltungsrekurskommission, 18. August 2004, I/2-2004/5)</w:t>
      </w:r>
    </w:p>
    <w:p>
      <w:r>
        <w:t>St.Gallen Verwaltungsrekurskommission Saint-Gall Verwaltungsrekurskommission San Gallo Verwaltungsrekurskommission Abgaben und öffentliche Dienstpflichten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