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2017/311 vom 7. September 2018</w:t>
      </w:r>
    </w:p>
    <w:p>
      <w:r>
        <w:t>SG Gerichte, 2018-09-07, DE</w:t>
      </w:r>
    </w:p>
    <w:p>
      <w:r>
        <w:rPr>
          <w:b/>
        </w:rPr>
        <w:t xml:space="preserve">Quelle: </w:t>
      </w:r>
      <w:r>
        <w:t>https://mcp.opencaselaw.ch/entscheid/sg_gerichte_IV_2017_311</w:t>
      </w:r>
    </w:p>
    <w:p>
      <w:r>
        <w:t>FR: SG_GERICHTE IV 2017/311 du 7 septembre 2018</w:t>
      </w:r>
    </w:p>
    <w:p>
      <w:r>
        <w:t>IT: SG_GERICHTE IV 2017/311 del 7 settembre 2018</w:t>
      </w:r>
    </w:p>
    <w:p>
      <w:pPr>
        <w:pStyle w:val="Heading2"/>
      </w:pPr>
      <w:r>
        <w:t>Regeste</w:t>
      </w:r>
    </w:p>
    <w:p>
      <w:r>
        <w:t>Art. 42quater IVG. Assistenzbeitrag. Standardisierte Erfassung des Assistenzbedarfs bei einer praktisch vollständig blinden versicherten Person (Entscheid des Versicherungsgerichts des Kantons St. Gallen vom 7. September 2018, IV 2017/311).</w:t>
      </w:r>
    </w:p>
    <w:p>
      <w:pPr>
        <w:pStyle w:val="Heading2"/>
      </w:pPr>
      <w:r>
        <w:t>Volltext</w:t>
      </w:r>
    </w:p>
    <w:p>
      <w:r>
        <w:t>St.Gallen Versicherungsgericht 07.09.2018 IV 2017/311 Saint-Gall Versicherungsgericht 07.09.2018 IV 2017/311 San Gallo Versicherungsgericht 07.09.2018 IV 2017/311</w:t>
      </w:r>
    </w:p>
    <w:p>
      <w:r>
        <w:t>Art. 42quater IVG. Assistenzbeitrag. Standardisierte Erfassung des Assistenzbedarfs bei einer praktisch vollständig blinden versicherten Person (Entscheid des Versicherungsgerichts des Kantons St. Gallen vom 7. September 2018, IV 2017/311).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