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2016/97 vom 24. Februar 2017</w:t>
      </w:r>
    </w:p>
    <w:p>
      <w:r>
        <w:t>SG Gerichte, 2017-02-24, DE</w:t>
      </w:r>
    </w:p>
    <w:p>
      <w:r>
        <w:rPr>
          <w:b/>
        </w:rPr>
        <w:t xml:space="preserve">Quelle: </w:t>
      </w:r>
      <w:r>
        <w:t>https://mcp.opencaselaw.ch/entscheid/sg_gerichte_IV_2016_97</w:t>
      </w:r>
    </w:p>
    <w:p>
      <w:r>
        <w:t>FR: SG_GERICHTE IV 2016/97 du 24 février 2017</w:t>
      </w:r>
    </w:p>
    <w:p>
      <w:r>
        <w:t>IT: SG_GERICHTE IV 2016/97 del 24 febbraio 2017</w:t>
      </w:r>
    </w:p>
    <w:p>
      <w:pPr>
        <w:pStyle w:val="Heading2"/>
      </w:pPr>
      <w:r>
        <w:t>Regeste</w:t>
      </w:r>
    </w:p>
    <w:p>
      <w:r>
        <w:t>Art. 7 Abs. 2 ATSG, Art. 8 ATSG, Art. 16 ATSG, Art. 28 IVG, Art. 29 IVG. Kritik an der Bundesgerichtspraxis zur Invalidität von leicht- bis mittelgradig depressiven Personen Kritik an der Bundesgerichtspraxis zur Bemessung des Invalideneinkommens ausgehend von der Lohnstrukturerhebung Kritik an der Bundesgerichtspraxis zur sogenannten Schadenminderung durch die Mithilfe von Familienmitgliedern im Haushalt (Entscheid des Versicherungsgerichts des Kantons St. Gallen vom 24. Februar 2017, IV 2016/97). Entscheid vom 24. Februar 2017 Besetzung Vizepräsident Ralph Jöhl, Versicherungsrichterinnen Monika Gehrer-Hug und Karin Huber-Studerus; Gerichtsschreiberin Lea Hilzinger Geschäftsnr. IV 2016/97 Parteien A.___, Beschwerdeführerin, vertreten durch Rechtsanwältin Karin Herzog, M.A. HSG in Law, Amparo Anwälte und Notare, Neugasse 26, Postfach 148, 9001 St. Gallen, gegen IV-Stelle des Kantons St. Gallen, Postfach 368, 9016 St. Gallen, Beschwerdegegnerin, Gegenstand IV-Leistungen Sachverhalt</w:t>
      </w:r>
    </w:p>
    <w:p>
      <w:pPr>
        <w:pStyle w:val="Heading2"/>
      </w:pPr>
      <w:r>
        <w:t>Volltext</w:t>
      </w:r>
    </w:p>
    <w:p>
      <w:r>
        <w:t>St.Gallen Versicherungsgericht 24.02.2017 IV 2016/97 Saint-Gall Versicherungsgericht 24.02.2017 IV 2016/97 San Gallo Versicherungsgericht 24.02.2017 IV 2016/97</w:t>
      </w:r>
    </w:p>
    <w:p>
      <w:r>
        <w:t>Art. 7 Abs. 2 ATSG, Art. 8 ATSG, Art. 16 ATSG, Art. 28 IVG, Art. 29 IVG. Kritik an der Bundesgerichtspraxis zur Invalidität von leicht- bis mittelgradig depressiven Personen Kritik an der Bundesgerichtspraxis zur Bemessung des Invalideneinkommens ausgehend von der Lohnstrukturerhebung Kritik an der Bundesgerichtspraxis zur sogenannten Schadenminderung durch die Mithilfe von Familienmitgliedern im Haushalt (Entscheid des Versicherungsgerichts des Kantons St. Gallen vom 24. Februar 2017, IV 2016/97).</w:t>
      </w:r>
    </w:p>
    <w:p>
      <w:r>
        <w:t>Entscheid vom 24. Februar 2017</w:t>
      </w:r>
    </w:p>
    <w:p>
      <w:r>
        <w:t>Besetzung Vizepräsident Ralph Jöhl, Versicherungsrichterinnen Monika Gehrer-Hug und Karin Huber-Studerus; Gerichtsschreiberin Lea Hilzinger</w:t>
      </w:r>
    </w:p>
    <w:p>
      <w:r>
        <w:t>Geschäftsnr. IV 2016/97</w:t>
      </w:r>
    </w:p>
    <w:p>
      <w:r>
        <w:t>Parteien A.___, Beschwerdeführerin, vertreten durch Rechtsanwältin Karin Herzog, M.A. HSG in Law, Amparo Anwälte und Notare, Neugasse 26, Postfach 148, 9001 St. Gallen,</w:t>
      </w:r>
    </w:p>
    <w:p>
      <w:r>
        <w:t>gegen</w:t>
      </w:r>
    </w:p>
    <w:p>
      <w:r>
        <w:t>IV-Stelle des Kantons St. Gallen, Postfach 368, 9016 St. Gallen, Beschwerdegegnerin,</w:t>
      </w:r>
    </w:p>
    <w:p>
      <w:r>
        <w:t>Gegenstand IV-Leistungen</w:t>
      </w:r>
    </w:p>
    <w:p>
      <w:r>
        <w:t>Sachverhalt</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