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IV 2016/401 vom 11. Dezember 2018</w:t>
      </w:r>
    </w:p>
    <w:p>
      <w:r>
        <w:t>SG Gerichte, 2018-12-11, DE</w:t>
      </w:r>
    </w:p>
    <w:p>
      <w:r>
        <w:rPr>
          <w:b/>
        </w:rPr>
        <w:t xml:space="preserve">Quelle: </w:t>
      </w:r>
      <w:r>
        <w:t>https://mcp.opencaselaw.ch/entscheid/sg_gerichte_IV_2016_401</w:t>
      </w:r>
    </w:p>
    <w:p>
      <w:r>
        <w:t>FR: SG_GERICHTE IV 2016/401 du 11 décembre 2018</w:t>
      </w:r>
    </w:p>
    <w:p>
      <w:r>
        <w:t>IT: SG_GERICHTE IV 2016/401 del 11 dicembre 2018</w:t>
      </w:r>
    </w:p>
    <w:p>
      <w:pPr>
        <w:pStyle w:val="Heading2"/>
      </w:pPr>
      <w:r>
        <w:t>Regeste</w:t>
      </w:r>
    </w:p>
    <w:p>
      <w:r>
        <w:t>Art. 28 IVG: Verneinung eines Rentenanspruchs nach Würdigung ärztlicher Berichte in der Annahme einer 100%igen Arbeitsfähigkeit in der bisherigen sowie in einer adaptierten Tätigkeit (Entscheid des Versicherungsgerichts des Kantons St. Gallen vom 11. Dezember 2018, IV 2016/401).</w:t>
      </w:r>
    </w:p>
    <w:p>
      <w:pPr>
        <w:pStyle w:val="Heading2"/>
      </w:pPr>
      <w:r>
        <w:t>Volltext</w:t>
      </w:r>
    </w:p>
    <w:p>
      <w:r>
        <w:t>St.Gallen Versicherungsgericht 11.12.2018 IV 2016/401 Saint-Gall Versicherungsgericht 11.12.2018 IV 2016/401 San Gallo Versicherungsgericht 11.12.2018 IV 2016/401</w:t>
      </w:r>
    </w:p>
    <w:p>
      <w:r>
        <w:t>Art. 28 IVG: Verneinung eines Rentenanspruchs nach Würdigung ärztlicher Berichte in der Annahme einer 100%igen Arbeitsfähigkeit in der bisherigen sowie in einer adaptierten Tätigkeit (Entscheid des Versicherungsgerichts des Kantons St. Gallen vom 11. Dezember 2018, IV 2016/401).</w:t>
      </w:r>
    </w:p>
    <w:p>
      <w:r>
        <w:t>St.Gallen Versicherungsgericht Saint-Gall Versicherungsgericht San Gallo Versicherungsgericht IV - Invalidenversicherung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