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2016/299 vom 10. Dezember 2018</w:t>
      </w:r>
    </w:p>
    <w:p>
      <w:r>
        <w:t>SG Gerichte, 2018-12-10, DE</w:t>
      </w:r>
    </w:p>
    <w:p>
      <w:r>
        <w:rPr>
          <w:b/>
        </w:rPr>
        <w:t xml:space="preserve">Quelle: </w:t>
      </w:r>
      <w:r>
        <w:t>https://mcp.opencaselaw.ch/entscheid/sg_gerichte_IV_2016_299</w:t>
      </w:r>
    </w:p>
    <w:p>
      <w:r>
        <w:t>FR: SG_GERICHTE IV 2016/299 du 10 décembre 2018</w:t>
      </w:r>
    </w:p>
    <w:p>
      <w:r>
        <w:t>IT: SG_GERICHTE IV 2016/299 del 10 dicembre 2018</w:t>
      </w:r>
    </w:p>
    <w:p>
      <w:pPr>
        <w:pStyle w:val="Heading2"/>
      </w:pPr>
      <w:r>
        <w:t>Regeste</w:t>
      </w:r>
    </w:p>
    <w:p>
      <w:r>
        <w:t>Beweiswürdigung von Berichten behandelnder Ärzte, darunter auch einer Klinik nach stationären Aufenthalten der Beschwerdeführerin mit Leistungsfähigkeitsabklärungen, und eines Gutachtens (Entscheid des Versicherungsgerichts des Kantons St. Gallen vom 10. Dezember 2018, IV 2016/299).</w:t>
      </w:r>
    </w:p>
    <w:p>
      <w:pPr>
        <w:pStyle w:val="Heading2"/>
      </w:pPr>
      <w:r>
        <w:t>Volltext</w:t>
      </w:r>
    </w:p>
    <w:p>
      <w:r>
        <w:t>St.Gallen Versicherungsgericht 10.12.2018 IV 2016/299 Saint-Gall Versicherungsgericht 10.12.2018 IV 2016/299 San Gallo Versicherungsgericht 10.12.2018 IV 2016/299</w:t>
      </w:r>
    </w:p>
    <w:p>
      <w:r>
        <w:t>Beweiswürdigung von Berichten behandelnder Ärzte, darunter auch einer Klinik nach stationären Aufenthalten der Beschwerdeführerin mit Leistungsfähigkeitsabklärungen, und eines Gutachtens (Entscheid des Versicherungsgerichts des Kantons St. Gallen vom 10. Dezember 2018, IV 2016/299).</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