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2016/237 vom 23. Juni 2017</w:t>
      </w:r>
    </w:p>
    <w:p>
      <w:r>
        <w:t>SG Gerichte, 2017-06-23, DE</w:t>
      </w:r>
    </w:p>
    <w:p>
      <w:r>
        <w:rPr>
          <w:b/>
        </w:rPr>
        <w:t xml:space="preserve">Quelle: </w:t>
      </w:r>
      <w:r>
        <w:t>https://mcp.opencaselaw.ch/entscheid/sg_gerichte_IV_2016_237</w:t>
      </w:r>
    </w:p>
    <w:p>
      <w:r>
        <w:t>FR: SG_GERICHTE IV 2016/237 du 23 juin 2017</w:t>
      </w:r>
    </w:p>
    <w:p>
      <w:r>
        <w:t>IT: SG_GERICHTE IV 2016/237 del 23 giugno 2017</w:t>
      </w:r>
    </w:p>
    <w:p>
      <w:pPr>
        <w:pStyle w:val="Heading2"/>
      </w:pPr>
      <w:r>
        <w:t>Regeste</w:t>
      </w:r>
    </w:p>
    <w:p>
      <w:r>
        <w:t>Art. 8 Abs. 1 und Abs. 3 lit. b in Verbindung mit Art. 15 ff. IVG. Art. 28 IVG. Berufliche Massnahmen. Rente. Auch nach weiteren Abklärungen ist weder ein psychischer noch ein somatischer Gesundheitsschaden (Borreliose) mit invalidisierender Wirkung ausgewiesen, was zur Abweisung des Leistungsgesuchs führt (Entscheid des Versicherungsgerichts des Kantons St. Gallen vom 23. Juni 2017, IV 2016/237). Entscheid vom 23. Juni 2017 Besetzung Versicherungsrichterinnen Marie-Theres Rüegg Haltinner (Vorsitz), Miriam Lendfers und Marie Löhrer; Gerichtsschreiber Jürg Schutzbach Geschäftsnr. IV 2016/237 Parteien A.___, Beschwerdeführer, gegen IV-Stelle des Kantons St. Gallen, Postfach 368, 9016 St. Gallen, Beschwerdegegnerin, Gegenstand IV-Leistungen Sachverhalt</w:t>
      </w:r>
    </w:p>
    <w:p>
      <w:pPr>
        <w:pStyle w:val="Heading2"/>
      </w:pPr>
      <w:r>
        <w:t>Volltext</w:t>
      </w:r>
    </w:p>
    <w:p>
      <w:r>
        <w:t>St.Gallen Versicherungsgericht 23.06.2017 IV 2016/237 Saint-Gall Versicherungsgericht 23.06.2017 IV 2016/237 San Gallo Versicherungsgericht 23.06.2017 IV 2016/237</w:t>
      </w:r>
    </w:p>
    <w:p>
      <w:r>
        <w:t>Art. 8 Abs. 1 und Abs. 3 lit. b in Verbindung mit Art. 15 ff. IVG. Art. 28 IVG. Berufliche Massnahmen. Rente. Auch nach weiteren Abklärungen ist weder ein psychischer noch ein somatischer Gesundheitsschaden (Borreliose) mit invalidisierender Wirkung ausgewiesen, was zur Abweisung des Leistungsgesuchs führt (Entscheid des Versicherungsgerichts des Kantons St. Gallen vom 23. Juni 2017, IV 2016/237).</w:t>
      </w:r>
    </w:p>
    <w:p>
      <w:r>
        <w:t>Entscheid vom 23. Juni 2017</w:t>
      </w:r>
    </w:p>
    <w:p>
      <w:r>
        <w:t>Besetzung</w:t>
      </w:r>
    </w:p>
    <w:p>
      <w:r>
        <w:t>Versicherungsrichterinnen Marie-Theres Rüegg Haltinner (Vorsitz),</w:t>
      </w:r>
    </w:p>
    <w:p>
      <w:r>
        <w:t>Miriam Lendfers und Marie Löhrer; Gerichtsschreiber Jürg Schutzbach</w:t>
      </w:r>
    </w:p>
    <w:p>
      <w:r>
        <w:t>Geschäftsnr.</w:t>
      </w:r>
    </w:p>
    <w:p>
      <w:r>
        <w:t>IV 2016/237</w:t>
      </w:r>
    </w:p>
    <w:p>
      <w:r>
        <w:t>Parteien</w:t>
      </w:r>
    </w:p>
    <w:p>
      <w:r>
        <w:t>A.___,</w:t>
      </w:r>
    </w:p>
    <w:p>
      <w:r>
        <w:t>Beschwerdeführer,</w:t>
      </w:r>
    </w:p>
    <w:p>
      <w:r>
        <w:t>gegen</w:t>
      </w:r>
    </w:p>
    <w:p>
      <w:r>
        <w:t>IV-Stelle des Kantons St. Gallen, Postfach 368, 9016 St. Gallen,</w:t>
      </w:r>
    </w:p>
    <w:p>
      <w:r>
        <w:t>Beschwerdegegnerin,</w:t>
      </w:r>
    </w:p>
    <w:p>
      <w:r>
        <w:t>Gegenstand</w:t>
      </w:r>
    </w:p>
    <w:p>
      <w:r>
        <w:t>IV-Leistungen</w:t>
      </w:r>
    </w:p>
    <w:p>
      <w:r>
        <w:t>Sachverhalt</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