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2016/123 vom 29. März 2018</w:t>
      </w:r>
    </w:p>
    <w:p>
      <w:r>
        <w:t>SG Gerichte, 2018-03-29, DE</w:t>
      </w:r>
    </w:p>
    <w:p>
      <w:r>
        <w:rPr>
          <w:b/>
        </w:rPr>
        <w:t xml:space="preserve">Quelle: </w:t>
      </w:r>
      <w:r>
        <w:t>https://mcp.opencaselaw.ch/entscheid/sg_gerichte_IV_2016_123</w:t>
      </w:r>
    </w:p>
    <w:p>
      <w:r>
        <w:t>FR: SG_GERICHTE IV 2016/123 du 29 mars 2018</w:t>
      </w:r>
    </w:p>
    <w:p>
      <w:r>
        <w:t>IT: SG_GERICHTE IV 2016/123 del 29 marzo 2018</w:t>
      </w:r>
    </w:p>
    <w:p>
      <w:pPr>
        <w:pStyle w:val="Heading2"/>
      </w:pPr>
      <w:r>
        <w:t>Regeste</w:t>
      </w:r>
    </w:p>
    <w:p>
      <w:r>
        <w:t>Art. 28 Abs. 2 IVG. Rentenanspruch. Würdigung Gerichtsgutachten. Ausdehnung des Streitgegenstands in zeitlicher Hinsicht bis zum Zeitpunkt des Gerichtsgutachtens. Einkommensvergleich mittels Prozentvergleich und Tabellenlohnabzug von 10%. Anspruch auf eine halbe Rente (Entscheid des Versicherungsgerichts des Kantons St. Gallen vom 29. März 2018, IV 2016/123). Entscheid vom 29. März 2018</w:t>
      </w:r>
    </w:p>
    <w:p>
      <w:pPr>
        <w:pStyle w:val="Heading2"/>
      </w:pPr>
      <w:r>
        <w:t>Volltext</w:t>
      </w:r>
    </w:p>
    <w:p>
      <w:r>
        <w:t>St.Gallen Versicherungsgericht 29.03.2018 IV 2016/123 Saint-Gall Versicherungsgericht 29.03.2018 IV 2016/123 San Gallo Versicherungsgericht 29.03.2018 IV 2016/123</w:t>
      </w:r>
    </w:p>
    <w:p>
      <w:r>
        <w:t>Art. 28 Abs. 2 IVG. Rentenanspruch. Würdigung Gerichtsgutachten. Ausdehnung des Streitgegenstands in zeitlicher Hinsicht bis zum Zeitpunkt des Gerichtsgutachtens. Einkommensvergleich mittels Prozentvergleich und Tabellenlohnabzug von 10%. Anspruch auf eine halbe Rente (Entscheid des Versicherungsgerichts des Kantons St. Gallen vom 29. März 2018, IV 2016/123).</w:t>
      </w:r>
    </w:p>
    <w:p>
      <w:r>
        <w:t>Entscheid vom 29. März 2018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