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2016/115 vom 17. August 2018</w:t>
      </w:r>
    </w:p>
    <w:p>
      <w:r>
        <w:t>SG Gerichte, 2018-08-17, DE</w:t>
      </w:r>
    </w:p>
    <w:p>
      <w:r>
        <w:rPr>
          <w:b/>
        </w:rPr>
        <w:t xml:space="preserve">Quelle: </w:t>
      </w:r>
      <w:r>
        <w:t>https://mcp.opencaselaw.ch/entscheid/sg_gerichte_IV_2016_115</w:t>
      </w:r>
    </w:p>
    <w:p>
      <w:r>
        <w:t>FR: SG_GERICHTE IV 2016/115 du 17 août 2018</w:t>
      </w:r>
    </w:p>
    <w:p>
      <w:r>
        <w:t>IT: SG_GERICHTE IV 2016/115 del 17 agosto 2018</w:t>
      </w:r>
    </w:p>
    <w:p>
      <w:pPr>
        <w:pStyle w:val="Heading2"/>
      </w:pPr>
      <w:r>
        <w:t>Regeste</w:t>
      </w:r>
    </w:p>
    <w:p>
      <w:r>
        <w:t>lit. a Abs. 1 der Schlussbestimmungen zur IV-Revision 6a; Art. 7 ATSG. Die ursprüngliche Rentenzusprache beruhte im Wesentlichen auf einem einschlägigen Leiden. Beweiskraft des vor BGE 141 V 281 ergangenen Administrativgutachtens bejaht, da es eine von der vom Bundesgericht ehemals postulierten Überwindbarkeitsvermutung unabhängige, nachvollziehbare Ressourcen- und Konsistenzprüfung enthält. Renteneinstellung bestätigt (Entscheid des Versicherungsgerichts des Kantons St. Gallen vom 17. August 2018, IV 2016/115).</w:t>
      </w:r>
    </w:p>
    <w:p>
      <w:pPr>
        <w:pStyle w:val="Heading2"/>
      </w:pPr>
      <w:r>
        <w:t>Volltext</w:t>
      </w:r>
    </w:p>
    <w:p>
      <w:r>
        <w:t>St.Gallen Versicherungsgericht 17.08.2018 IV 2016/115 Saint-Gall Versicherungsgericht 17.08.2018 IV 2016/115 San Gallo Versicherungsgericht 17.08.2018 IV 2016/115</w:t>
      </w:r>
    </w:p>
    <w:p>
      <w:r>
        <w:t>lit. a Abs. 1 der Schlussbestimmungen zur IV-Revision 6a; Art. 7 ATSG. Die ursprüngliche Rentenzusprache beruhte im Wesentlichen auf einem einschlägigen Leiden. Beweiskraft des vor BGE 141 V 281 ergangenen Administrativgutachtens bejaht, da es eine von der vom Bundesgericht ehemals postulierten Überwindbarkeitsvermutung unabhängige, nachvollziehbare Ressourcen- und Konsistenzprüfung enthält. Renteneinstellung bestätigt (Entscheid des Versicherungsgerichts des Kantons St. Gallen vom 17. August 2018, IV 2016/115).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