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2016/103 vom 30. November 2016</w:t>
      </w:r>
    </w:p>
    <w:p>
      <w:r>
        <w:t>SG Gerichte, 2016-11-30, DE</w:t>
      </w:r>
    </w:p>
    <w:p>
      <w:r>
        <w:rPr>
          <w:b/>
        </w:rPr>
        <w:t xml:space="preserve">Quelle: </w:t>
      </w:r>
      <w:r>
        <w:t>https://mcp.opencaselaw.ch/entscheid/sg_gerichte_IV_2016_103</w:t>
      </w:r>
    </w:p>
    <w:p>
      <w:r>
        <w:t>FR: SG_GERICHTE IV 2016/103 du 30 novembre 2016</w:t>
      </w:r>
    </w:p>
    <w:p>
      <w:r>
        <w:t>IT: SG_GERICHTE IV 2016/103 del 30 novembre 2016</w:t>
      </w:r>
    </w:p>
    <w:p>
      <w:pPr>
        <w:pStyle w:val="Heading2"/>
      </w:pPr>
      <w:r>
        <w:t>Regeste</w:t>
      </w:r>
    </w:p>
    <w:p>
      <w:r>
        <w:t>Art. 28 IVG. Bei (nach einer Rückweisung) durch psychiatrisches Gutachten ergänzter Beweislage ist (nebst den somatisch festgestellten Gesundheitsschäden) vom Vorliegen einer rezidivierenden depressiven Störung mit invalidisierender Auswirkung auf die Arbeitsfähigkeit des inzwischen im AHV-Alter stehenden Beschwerdeführers auszugehen (Entscheid des Versicherungsgerichts des Kantons St. Gallen vom 30. November 2016, IV 2016/103). Aufgehoben durch Urteil des Bundesgerichts 8C_14/2017.</w:t>
      </w:r>
    </w:p>
    <w:p>
      <w:pPr>
        <w:pStyle w:val="Heading2"/>
      </w:pPr>
      <w:r>
        <w:t>Volltext</w:t>
      </w:r>
    </w:p>
    <w:p>
      <w:r>
        <w:t>St.Gallen Versicherungsgericht 30.11.2016 IV 2016/103 Saint-Gall Versicherungsgericht 30.11.2016 IV 2016/103 San Gallo Versicherungsgericht 30.11.2016 IV 2016/103</w:t>
      </w:r>
    </w:p>
    <w:p>
      <w:r>
        <w:t>Art. 28 IVG. Bei (nach einer Rückweisung) durch psychiatrisches Gutachten ergänzter Beweislage ist (nebst den somatisch festgestellten Gesundheitsschäden) vom Vorliegen einer rezidivierenden depressiven Störung mit invalidisierender Auswirkung auf die Arbeitsfähigkeit des inzwischen im AHV-Alter stehenden Beschwerdeführers auszugehen (Entscheid des Versicherungsgerichts des Kantons St. Gallen vom 30. November 2016, IV 2016/103). Aufgehoben durch Urteil des Bundesgerichts 8C_14/2017.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