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2015/304 vom 9. August 2016</w:t>
      </w:r>
    </w:p>
    <w:p>
      <w:r>
        <w:t>SG Gerichte, 2016-08-09, DE</w:t>
      </w:r>
    </w:p>
    <w:p>
      <w:r>
        <w:rPr>
          <w:b/>
        </w:rPr>
        <w:t xml:space="preserve">Quelle: </w:t>
      </w:r>
      <w:r>
        <w:t>https://mcp.opencaselaw.ch/entscheid/sg_gerichte_IV_2015_304</w:t>
      </w:r>
    </w:p>
    <w:p>
      <w:r>
        <w:t>FR: SG_GERICHTE IV 2015/304 du 9 août 2016</w:t>
      </w:r>
    </w:p>
    <w:p>
      <w:r>
        <w:t>IT: SG_GERICHTE IV 2015/304 del 9 agosto 2016</w:t>
      </w:r>
    </w:p>
    <w:p>
      <w:pPr>
        <w:pStyle w:val="Heading2"/>
      </w:pPr>
      <w:r>
        <w:t>Regeste</w:t>
      </w:r>
    </w:p>
    <w:p>
      <w:r>
        <w:t>Art. 42 Abs. 1 und 2 IVG, Art. 37 IVV Beurteilung der Hilflosigkeit, ungenügende Sachverhaltsfeststellung, Rückweisung zur weiteren Abklärung der Schwere der Hilflosigkeit mittels eines medizinischen Gutachtens betreffend der verbliebenen Selbständigkeit in den alltäglichen Lebensverrichtungen (Entscheid des Versicherungsgerichts des Kantons St. Gallen vom 9. August 2016, IV 2015/304).</w:t>
      </w:r>
    </w:p>
    <w:p>
      <w:pPr>
        <w:pStyle w:val="Heading2"/>
      </w:pPr>
      <w:r>
        <w:t>Volltext</w:t>
      </w:r>
    </w:p>
    <w:p>
      <w:r>
        <w:t>St.Gallen Versicherungsgericht 09.08.2016 IV 2015/304 Saint-Gall Versicherungsgericht 09.08.2016 IV 2015/304 San Gallo Versicherungsgericht 09.08.2016 IV 2015/304</w:t>
      </w:r>
    </w:p>
    <w:p>
      <w:r>
        <w:t>Art. 42 Abs. 1 und 2 IVG, Art. 37 IVV Beurteilung der Hilflosigkeit, ungenügende Sachverhaltsfeststellung, Rückweisung zur weiteren Abklärung der Schwere der Hilflosigkeit mittels eines medizinischen Gutachtens betreffend der verbliebenen Selbständigkeit in den alltäglichen Lebensverrichtungen (Entscheid des Versicherungsgerichts des Kantons St. Gallen vom 9. August 2016, IV 2015/304).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