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2015/226 vom 15. Mai 2018</w:t>
      </w:r>
    </w:p>
    <w:p>
      <w:r>
        <w:t>SG Gerichte, 2018-05-15, DE</w:t>
      </w:r>
    </w:p>
    <w:p>
      <w:r>
        <w:rPr>
          <w:b/>
        </w:rPr>
        <w:t xml:space="preserve">Quelle: </w:t>
      </w:r>
      <w:r>
        <w:t>https://mcp.opencaselaw.ch/entscheid/sg_gerichte_IV_2015_226</w:t>
      </w:r>
    </w:p>
    <w:p>
      <w:r>
        <w:t>FR: SG_GERICHTE IV 2015/226 du 15 mai 2018</w:t>
      </w:r>
    </w:p>
    <w:p>
      <w:r>
        <w:t>IT: SG_GERICHTE IV 2015/226 del 15 maggio 2018</w:t>
      </w:r>
    </w:p>
    <w:p>
      <w:pPr>
        <w:pStyle w:val="Heading2"/>
      </w:pPr>
      <w:r>
        <w:t>Regeste</w:t>
      </w:r>
    </w:p>
    <w:p>
      <w:r>
        <w:t>Art. 25 Abs. 1 Satz 2 ATSG. Erlass. Trotz Widerruf fälschlicherweise ausbezahlte Hilflosenentschädigung. Verrechnung mit einer Nachzahlung von Ergänzungsleistungen (Entscheid des Versicherungsgerichts des Kantons St. Gallen vom 15. Mai 2018, IV 2015/226).</w:t>
      </w:r>
    </w:p>
    <w:p>
      <w:pPr>
        <w:pStyle w:val="Heading2"/>
      </w:pPr>
      <w:r>
        <w:t>Volltext</w:t>
      </w:r>
    </w:p>
    <w:p>
      <w:r>
        <w:t>St.Gallen Versicherungsgericht 15.05.2018 IV 2015/226 Saint-Gall Versicherungsgericht 15.05.2018 IV 2015/226 San Gallo Versicherungsgericht 15.05.2018 IV 2015/226</w:t>
      </w:r>
    </w:p>
    <w:p>
      <w:r>
        <w:t>Art. 25 Abs. 1 Satz 2 ATSG. Erlass. Trotz Widerruf fälschlicherweise ausbezahlte Hilflosenentschädigung. Verrechnung mit einer Nachzahlung von Ergänzungsleistungen (Entscheid des Versicherungsgerichts des Kantons St. Gallen vom 15. Mai 2018, IV 2015/226).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