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2014/476 vom 6. Juni 2017</w:t>
      </w:r>
    </w:p>
    <w:p>
      <w:r>
        <w:t>SG Gerichte, 2017-06-06, DE</w:t>
      </w:r>
    </w:p>
    <w:p>
      <w:r>
        <w:rPr>
          <w:b/>
        </w:rPr>
        <w:t xml:space="preserve">Quelle: </w:t>
      </w:r>
      <w:r>
        <w:t>https://mcp.opencaselaw.ch/entscheid/sg_gerichte_IV_2014_476</w:t>
      </w:r>
    </w:p>
    <w:p>
      <w:r>
        <w:t>FR: SG_GERICHTE IV 2014/476 du 6 juin 2017</w:t>
      </w:r>
    </w:p>
    <w:p>
      <w:r>
        <w:t>IT: SG_GERICHTE IV 2014/476 del 6 giugno 2017</w:t>
      </w:r>
    </w:p>
    <w:p>
      <w:pPr>
        <w:pStyle w:val="Heading2"/>
      </w:pPr>
      <w:r>
        <w:t>Regeste</w:t>
      </w:r>
    </w:p>
    <w:p>
      <w:r>
        <w:t>Art. 16 ATSG, Art. 17 ATSG, Art. 28 IVG. Rentenabweisende Verfügungen entfalten keine Dauerwirkung, sodass eine darauffolgende Neuanmeldung keine analoge Anwendung von Art. 17 ATSG rechtfertigt. Aufgrund der Tatsachen, dass die Beschwerdeführerin Fragen falsch verstanden hat, sich nicht in den fiktiven Zustand vollständiger Gesundheit hat hineinversetzen können und es im Hinblick auf ihre finanziellen Verhältnisse nachvollziehbar erscheint, dass sie im Validenfall zu 100% erwerbstätig wäre, ist von der Anwendung der "gemischten Methode" abzusehen (Entscheid des Versicherungsgerichts des Kantons St. Gallen vom 6. Juni 2017, IV 2014/476). Entscheid vom 6. Juni 2017 Besetzung Präsident Ralph Jöhl, Versicherungsrichterinnen Monika Gehrer-Hug und Karin Huber-Studerus; Gerichtsschreiberin Annemarie Haase Geschäftsnr. IV 2014/476 Parteien A.___, Beschwerdeführerin, vertreten durch Fürsprecher lic. iur. Daniel Küng, Anwaltskanzlei St. Jakob, St. Jakob Strasse 37, 9000 St. Gallen, gegen IV-Stelle des Kantons St. Gallen, Postfach 368, 9016 St. Gallen, Beschwerdegegnerin, Gegenstand Rente Sachverhalt</w:t>
      </w:r>
    </w:p>
    <w:p>
      <w:pPr>
        <w:pStyle w:val="Heading2"/>
      </w:pPr>
      <w:r>
        <w:t>Volltext</w:t>
      </w:r>
    </w:p>
    <w:p>
      <w:r>
        <w:t>St.Gallen Versicherungsgericht 06.06.2017 IV 2014/476 Saint-Gall Versicherungsgericht 06.06.2017 IV 2014/476 San Gallo Versicherungsgericht 06.06.2017 IV 2014/476</w:t>
      </w:r>
    </w:p>
    <w:p>
      <w:r>
        <w:t>Art. 16 ATSG, Art. 17 ATSG, Art. 28 IVG. Rentenabweisende Verfügungen entfalten keine Dauerwirkung, sodass eine darauffolgende Neuanmeldung keine analoge Anwendung von Art. 17 ATSG rechtfertigt. Aufgrund der Tatsachen, dass die Beschwerdeführerin Fragen falsch verstanden hat, sich nicht in den fiktiven Zustand vollständiger Gesundheit hat hineinversetzen können und es im Hinblick auf ihre finanziellen Verhältnisse nachvollziehbar erscheint, dass sie im Validenfall zu 100% erwerbstätig wäre, ist von der Anwendung der "gemischten Methode" abzusehen (Entscheid des Versicherungsgerichts des Kantons St. Gallen vom 6. Juni 2017, IV 2014/476).</w:t>
      </w:r>
    </w:p>
    <w:p>
      <w:r>
        <w:t>Entscheid vom 6. Juni 2017</w:t>
      </w:r>
    </w:p>
    <w:p>
      <w:r>
        <w:t>Besetzung</w:t>
      </w:r>
    </w:p>
    <w:p>
      <w:r>
        <w:t>Präsident Ralph Jöhl, Versicherungsrichterinnen Monika Gehrer-Hug und Karin Huber-Studerus; Gerichtsschreiberin Annemarie Haase</w:t>
      </w:r>
    </w:p>
    <w:p>
      <w:r>
        <w:t>Geschäftsnr.</w:t>
      </w:r>
    </w:p>
    <w:p>
      <w:r>
        <w:t>IV 2014/476</w:t>
      </w:r>
    </w:p>
    <w:p>
      <w:r>
        <w:t>Parteien</w:t>
      </w:r>
    </w:p>
    <w:p>
      <w:r>
        <w:t>A.___,</w:t>
      </w:r>
    </w:p>
    <w:p>
      <w:r>
        <w:t>Beschwerdeführerin,</w:t>
      </w:r>
    </w:p>
    <w:p>
      <w:r>
        <w:t>vertreten durch Fürsprecher lic. iur. Daniel Küng,</w:t>
      </w:r>
    </w:p>
    <w:p>
      <w:r>
        <w:t>Anwaltskanzlei St. Jakob, St. Jakob Strasse 37, 9000 St. Gallen,</w:t>
      </w:r>
    </w:p>
    <w:p>
      <w:r>
        <w:t>gegen</w:t>
      </w:r>
    </w:p>
    <w:p>
      <w:r>
        <w:t>IV-Stelle des Kantons St. Gallen, Postfach 368, 9016 St. Gallen,</w:t>
      </w:r>
    </w:p>
    <w:p>
      <w:r>
        <w:t>Beschwerdegegnerin,</w:t>
      </w:r>
    </w:p>
    <w:p>
      <w:r>
        <w:t>Gegenstand</w:t>
      </w:r>
    </w:p>
    <w:p>
      <w:r>
        <w:t>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