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2013/486 vom 15. August 2016</w:t>
      </w:r>
    </w:p>
    <w:p>
      <w:r>
        <w:t>SG Gerichte, 2016-08-15, DE</w:t>
      </w:r>
    </w:p>
    <w:p>
      <w:r>
        <w:rPr>
          <w:b/>
        </w:rPr>
        <w:t xml:space="preserve">Quelle: </w:t>
      </w:r>
      <w:r>
        <w:t>https://mcp.opencaselaw.ch/entscheid/sg_gerichte_IV_2013_486</w:t>
      </w:r>
    </w:p>
    <w:p>
      <w:r>
        <w:t>FR: SG_GERICHTE IV 2013/486 du 15 août 2016</w:t>
      </w:r>
    </w:p>
    <w:p>
      <w:r>
        <w:t>IT: SG_GERICHTE IV 2013/486 del 15 agosto 2016</w:t>
      </w:r>
    </w:p>
    <w:p>
      <w:pPr>
        <w:pStyle w:val="Heading2"/>
      </w:pPr>
      <w:r>
        <w:t>Regeste</w:t>
      </w:r>
    </w:p>
    <w:p>
      <w:r>
        <w:t>Art. 7 f. ATSG, Art. 28 IVG, Art. 16 ATSG: Gerichtsgutachten, das eine Arbeitsfähigkeit von 70 % bis 80 % attestiert. Offen gelassen, ob ein Ausschlussgrund gemäss der neuen Schmerzrechtsprechung (BGE 141 V 287 f. E. 2.1.1) besteht, da auch bei Annahme einer 75 %igen Arbeitsfähigkeit kein Rentenanspruch begründender Invaliditätsgrad resultiert (Entscheid des Versicherungsgerichts des Kantons St. Gallen vom 15. August 2016, IV 2013/486). Bestätigt durch Urteil des Bundesgerichts 8C_653/2016.</w:t>
      </w:r>
    </w:p>
    <w:p>
      <w:pPr>
        <w:pStyle w:val="Heading2"/>
      </w:pPr>
      <w:r>
        <w:t>Volltext</w:t>
      </w:r>
    </w:p>
    <w:p>
      <w:r>
        <w:t>St.Gallen Versicherungsgericht 15.08.2016 IV 2013/486 Saint-Gall Versicherungsgericht 15.08.2016 IV 2013/486 San Gallo Versicherungsgericht 15.08.2016 IV 2013/486</w:t>
      </w:r>
    </w:p>
    <w:p>
      <w:r>
        <w:t>Art. 7 f. ATSG, Art. 28 IVG, Art. 16 ATSG: Gerichtsgutachten, das eine Arbeitsfähigkeit von 70 % bis 80 % attestiert. Offen gelassen, ob ein Ausschlussgrund gemäss der neuen Schmerzrechtsprechung (BGE 141 V 287 f. E. 2.1.1) besteht, da auch bei Annahme einer 75 %igen Arbeitsfähigkeit kein Rentenanspruch begründender Invaliditätsgrad resultiert (Entscheid des Versicherungsgerichts des Kantons St. Gallen vom 15. August 2016, IV 2013/486). Bestätigt durch Urteil des Bundesgerichts 8C_653/2016.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