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2011/143 vom 31. Dezember 2007</w:t>
      </w:r>
    </w:p>
    <w:p>
      <w:r>
        <w:t>SG Gerichte, 2007-12-31, DE</w:t>
      </w:r>
    </w:p>
    <w:p>
      <w:r>
        <w:rPr>
          <w:b/>
        </w:rPr>
        <w:t xml:space="preserve">Quelle: </w:t>
      </w:r>
      <w:r>
        <w:t>https://mcp.opencaselaw.ch/entscheid/sg_gerichte_IV_2011_143</w:t>
      </w:r>
    </w:p>
    <w:p>
      <w:r>
        <w:t>FR: SG_GERICHTE IV 2011/143 du 31 décembre 2007</w:t>
      </w:r>
    </w:p>
    <w:p>
      <w:r>
        <w:t>IT: SG_GERICHTE IV 2011/143 del 31 dicembre 2007</w:t>
      </w:r>
    </w:p>
    <w:p>
      <w:pPr>
        <w:pStyle w:val="Heading2"/>
      </w:pPr>
      <w:r>
        <w:t>Regeste</w:t>
      </w:r>
    </w:p>
    <w:p>
      <w:r>
        <w:t>Art. 28 IVG; aArt. 29 Abs. 1 lit. b IVG (in der bis zum 31. Dezember 2007 gültig gewesenen Fassung); Art. 88a IVV; Art. 16 ATSG: Eintritt des Versicherungsfalls: Wartezeit und Rentenbeginn. Rückwirkende Arbeitsfähigkeitsschätzungen gemäss dem zweiten bidisziplinären Gutachten. Einkommensvergleich. Zusprache von befristeten Rentenleistungen. Rückweisung zur weiteren Abklärung (Entscheid des Versicherungsgerichts des Kantons St. Gallen vom 10. September 2013, IV 2011/143).</w:t>
      </w:r>
    </w:p>
    <w:p>
      <w:pPr>
        <w:pStyle w:val="Heading2"/>
      </w:pPr>
      <w:r>
        <w:t>Volltext</w:t>
      </w:r>
    </w:p>
    <w:p>
      <w:r>
        <w:t>St.Gallen Versicherungsgericht 10.09.2013 IV 2011/143 Saint-Gall Versicherungsgericht 10.09.2013 IV 2011/143 San Gallo Versicherungsgericht 10.09.2013 IV 2011/143</w:t>
      </w:r>
    </w:p>
    <w:p>
      <w:r>
        <w:t>Art. 28 IVG; aArt. 29 Abs. 1 lit. b IVG (in der bis zum 31. Dezember 2007 gültig gewesenen Fassung); Art. 88a IVV; Art. 16 ATSG: Eintritt des Versicherungsfalls: Wartezeit und Rentenbeginn. Rückwirkende Arbeitsfähigkeitsschätzungen gemäss dem zweiten bidisziplinären Gutachten. Einkommensvergleich. Zusprache von befristeten Rentenleistungen. Rückweisung zur weiteren Abklärung (Entscheid des Versicherungsgerichts des Kantons St. Gallen vom 10. September 2013, IV 2011/143).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