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IV-2020/109 vom 26. November 2020</w:t>
      </w:r>
    </w:p>
    <w:p>
      <w:r>
        <w:t>SG Gerichte, 2020-11-26, DE</w:t>
      </w:r>
    </w:p>
    <w:p>
      <w:r>
        <w:rPr>
          <w:b/>
        </w:rPr>
        <w:t xml:space="preserve">Quelle: </w:t>
      </w:r>
      <w:r>
        <w:t>https://mcp.opencaselaw.ch/entscheid/sg_gerichte_IV-2020_109</w:t>
      </w:r>
    </w:p>
    <w:p>
      <w:r>
        <w:t>FR: SG_GERICHTE IV-2020/109 du 26 novembre 2020</w:t>
      </w:r>
    </w:p>
    <w:p>
      <w:r>
        <w:t>IT: SG_GERICHTE IV-2020/109 del 26 novembre 2020</w:t>
      </w:r>
    </w:p>
    <w:p>
      <w:pPr>
        <w:pStyle w:val="Heading2"/>
      </w:pPr>
      <w:r>
        <w:t>Regeste</w:t>
      </w:r>
    </w:p>
    <w:p>
      <w:r>
        <w:t>Art. 16c Abs. 1 lit. a, Art. 29 Abs. 1 SVG (SR 741.01), Art. 57 Abs. 1 und 2 VRV (SR 741.11), Art. 71a Abs. 4 VTS (SR 741.41). Die Rekurrentin lenkte auf einer Strecke von 1,8 km ein Motorfahrzeug mit einer Frontscheibe, die mit einer Eis- und Schneeschicht bedeckt war. Sie hatte nur zwei Gucklöcher von jeweils rund 10 cm mal 25 cm Fläche im Fahrer- und Beifahrerbereich freigekratzt. Bestätigung des dreimonatigen Führerausweisentzugs wegen schwerer Widerhandlung gegen die Strassenverkehrsvorschriften (Verwaltungsrekurskommission, Abteilung IV, 26. November 2020, IV-2020/109).</w:t>
      </w:r>
    </w:p>
    <w:p>
      <w:pPr>
        <w:pStyle w:val="Heading2"/>
      </w:pPr>
      <w:r>
        <w:t>Volltext</w:t>
      </w:r>
    </w:p>
    <w:p>
      <w:r>
        <w:t>St.Gallen Verwaltungsrekurskommission 26.11.2020 IV-2020/109 Saint-Gall Verwaltungsrekurskommission 26.11.2020 IV-2020/109 San Gallo Verwaltungsrekurskommission 26.11.2020 IV-2020/109</w:t>
      </w:r>
    </w:p>
    <w:p>
      <w:r>
        <w:t>Art. 16c Abs. 1 lit. a, Art. 29 Abs. 1 SVG (SR 741.01), Art. 57 Abs. 1 und 2 VRV (SR 741.11), Art. 71a Abs. 4 VTS (SR 741.41). Die Rekurrentin lenkte auf einer Strecke von 1,8 km ein Motorfahrzeug mit einer Frontscheibe, die mit einer Eis- und Schneeschicht bedeckt war. Sie hatte nur zwei Gucklöcher von jeweils rund 10 cm mal 25 cm Fläche im Fahrer- und Beifahrerbereich freigekratzt. Bestätigung des dreimonatigen Führerausweisentzugs wegen schwerer Widerhandlung gegen die Strassenverkehrsvorschriften (Verwaltungsrekurskommission, Abteilung IV, 26. November 2020, IV-2020/109).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