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IV-2019/84 vom 28. November 2019</w:t>
      </w:r>
    </w:p>
    <w:p>
      <w:r>
        <w:t>SG Gerichte, 2019-11-28, DE</w:t>
      </w:r>
    </w:p>
    <w:p>
      <w:r>
        <w:rPr>
          <w:b/>
        </w:rPr>
        <w:t xml:space="preserve">Quelle: </w:t>
      </w:r>
      <w:r>
        <w:t>https://mcp.opencaselaw.ch/entscheid/sg_gerichte_IV-2019_84</w:t>
      </w:r>
    </w:p>
    <w:p>
      <w:r>
        <w:t>FR: SG_GERICHTE IV-2019/84 du 28 novembre 2019</w:t>
      </w:r>
    </w:p>
    <w:p>
      <w:r>
        <w:t>IT: SG_GERICHTE IV-2019/84 del 28 novembre 2019</w:t>
      </w:r>
    </w:p>
    <w:p>
      <w:pPr>
        <w:pStyle w:val="Heading2"/>
      </w:pPr>
      <w:r>
        <w:t>Regeste</w:t>
      </w:r>
    </w:p>
    <w:p>
      <w:r>
        <w:t>Art. 16b Abs. 1 lit. a, Art. 36 Abs. 2 SVG (SR 741.01), Art. 14 Abs. 1 VRV (SR 741.11), Art. 75 Abs. 3 SSV (SR 741.21). Der Rekurrent war mit einem Pick-up, an dessen Front ein Schneepflug montiert war, im Winterdiensteinsatz. An einer Kreuzung bog er auf der mit Schneematsch bedeckten Strasse nach links ab und veranlasste damit einen vortrittsberechtigten Personenwagenlenker zu einem Ausweichmanöver, das letztlich zu einer Kollision mit einem Verkehrsteiler führte. Bestätigung des einmonatigen Führerausweisentzugs wegen mittelschwerer Widerhandlung (Verwaltungsrekurskommission, Abteilung IV, 28. November 2019, IV-2019/84).</w:t>
      </w:r>
    </w:p>
    <w:p>
      <w:pPr>
        <w:pStyle w:val="Heading2"/>
      </w:pPr>
      <w:r>
        <w:t>Volltext</w:t>
      </w:r>
    </w:p>
    <w:p>
      <w:r>
        <w:t>St.Gallen Verwaltungsrekurskommission 28.11.2019 IV-2019/84 Saint-Gall Verwaltungsrekurskommission 28.11.2019 IV-2019/84 San Gallo Verwaltungsrekurskommission 28.11.2019 IV-2019/84</w:t>
      </w:r>
    </w:p>
    <w:p>
      <w:r>
        <w:t>Art. 16b Abs. 1 lit. a, Art. 36 Abs. 2 SVG (SR 741.01), Art. 14 Abs. 1 VRV (SR 741.11), Art. 75 Abs. 3 SSV (SR 741.21). Der Rekurrent war mit einem Pick-up, an dessen Front ein Schneepflug montiert war, im Winterdiensteinsatz. An einer Kreuzung bog er auf der mit Schneematsch bedeckten Strasse nach links ab und veranlasste damit einen vortrittsberechtigten Personenwagenlenker zu einem Ausweichmanöver, das letztlich zu einer Kollision mit einem Verkehrsteiler führte. Bestätigung des einmonatigen Führerausweisentzugs wegen mittelschwerer Widerhandlung (Verwaltungsrekurskommission, Abteilung IV, 28. November 2019, IV-2019/84).</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