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IV-2018/54 vom 29. November 2018</w:t>
      </w:r>
    </w:p>
    <w:p>
      <w:r>
        <w:t>SG Gerichte, 2018-11-29, DE</w:t>
      </w:r>
    </w:p>
    <w:p>
      <w:r>
        <w:rPr>
          <w:b/>
        </w:rPr>
        <w:t xml:space="preserve">Quelle: </w:t>
      </w:r>
      <w:r>
        <w:t>https://mcp.opencaselaw.ch/entscheid/sg_gerichte_IV-2018_54</w:t>
      </w:r>
    </w:p>
    <w:p>
      <w:r>
        <w:t>FR: SG_GERICHTE IV-2018/54 du 29 novembre 2018</w:t>
      </w:r>
    </w:p>
    <w:p>
      <w:r>
        <w:t>IT: SG_GERICHTE IV-2018/54 del 29 novembre 2018</w:t>
      </w:r>
    </w:p>
    <w:p>
      <w:pPr>
        <w:pStyle w:val="Heading2"/>
      </w:pPr>
      <w:r>
        <w:t>Regeste</w:t>
      </w:r>
    </w:p>
    <w:p>
      <w:r>
        <w:t>Art. 16c Abs. 1 lit. f SVG (SR 741.01); Art. 42 Abs. 1 Ingress, Art. 45 Abs. 1 VZV (SR 741.51). Der Rekurrent hat trotz Entzugs des liechtensteinischen Führerausweises in der Schweiz ein Fahrzeug gelenkt. Bestätigung der Aberkennung des ausländischen Ausweises für die Dauer von drei Monaten (Verwaltungsrekurskommission, Abteilung IV, 29. November 2018, IV-2018/54).</w:t>
      </w:r>
    </w:p>
    <w:p>
      <w:pPr>
        <w:pStyle w:val="Heading2"/>
      </w:pPr>
      <w:r>
        <w:t>Volltext</w:t>
      </w:r>
    </w:p>
    <w:p>
      <w:r>
        <w:t>St.Gallen Verwaltungsrekurskommission 29.11.2018 IV-2018/54 Saint-Gall Verwaltungsrekurskommission 29.11.2018 IV-2018/54 San Gallo Verwaltungsrekurskommission 29.11.2018 IV-2018/54</w:t>
      </w:r>
    </w:p>
    <w:p>
      <w:r>
        <w:t>Art. 16c Abs. 1 lit. f SVG (SR 741.01); Art. 42 Abs. 1 Ingress, Art. 45 Abs. 1 VZV (SR 741.51). Der Rekurrent hat trotz Entzugs des liechtensteinischen Führerausweises in der Schweiz ein Fahrzeug gelenkt. Bestätigung der Aberkennung des ausländischen Ausweises für die Dauer von drei Monaten (Verwaltungsrekurskommission, Abteilung IV, 29. November 2018, IV-2018/54).</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