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IV-2017/144 vom 29. März 2018</w:t>
      </w:r>
    </w:p>
    <w:p>
      <w:r>
        <w:t>SG Gerichte, 2018-03-29, DE</w:t>
      </w:r>
    </w:p>
    <w:p>
      <w:r>
        <w:rPr>
          <w:b/>
        </w:rPr>
        <w:t xml:space="preserve">Quelle: </w:t>
      </w:r>
      <w:r>
        <w:t>https://mcp.opencaselaw.ch/entscheid/sg_gerichte_IV-2017_144</w:t>
      </w:r>
    </w:p>
    <w:p>
      <w:r>
        <w:t>FR: SG_GERICHTE IV-2017/144 du 29 mars 2018</w:t>
      </w:r>
    </w:p>
    <w:p>
      <w:r>
        <w:t>IT: SG_GERICHTE IV-2017/144 del 29 marzo 2018</w:t>
      </w:r>
    </w:p>
    <w:p>
      <w:pPr>
        <w:pStyle w:val="Heading2"/>
      </w:pPr>
      <w:r>
        <w:t>Regeste</w:t>
      </w:r>
    </w:p>
    <w:p>
      <w:r>
        <w:t>Art. 10 Abs. 1 SVG (SR 741.01), Art. 73 lit. d VZV (SR 741.51), Art. 24 Abs. 1 Satz 1 VVV (SR 741.31). Kollektiv-Fahrzeugausweise können nur im Zusammenhang mit der Ausübung und für die Bedürfnisse einer gewerblichen Tätigkeit ausgestellt werden. Der Kollektiv-Fahrzeugausweis und das Händlerschild der Rekurrentin finden praktisch nur für die privaten Sammlerfahrzeuge ihres Eigentümers Verwendung, was keine geschäftliche Tätigkeit darstellt. Bestätigung des Entzugs des Kollektiv-Fahrzeugausweises und des Händlerschildes (Verwaltungsrekurskommission, Abteilung IV, 29. März 2018, IV-2017/144).</w:t>
      </w:r>
    </w:p>
    <w:p>
      <w:pPr>
        <w:pStyle w:val="Heading2"/>
      </w:pPr>
      <w:r>
        <w:t>Volltext</w:t>
      </w:r>
    </w:p>
    <w:p>
      <w:r>
        <w:t>St.Gallen Verwaltungsrekurskommission 29.03.2018 IV-2017/144 Saint-Gall Verwaltungsrekurskommission 29.03.2018 IV-2017/144 San Gallo Verwaltungsrekurskommission 29.03.2018 IV-2017/144</w:t>
      </w:r>
    </w:p>
    <w:p>
      <w:r>
        <w:t>Art. 10 Abs. 1 SVG (SR 741.01), Art. 73 lit. d VZV (SR 741.51), Art. 24 Abs. 1 Satz 1 VVV (SR 741.31). Kollektiv-Fahrzeugausweise können nur im Zusammenhang mit der Ausübung und für die Bedürfnisse einer gewerblichen Tätigkeit ausgestellt werden. Der Kollektiv-Fahrzeugausweis und das Händlerschild der Rekurrentin finden praktisch nur für die privaten Sammlerfahrzeuge ihres Eigentümers Verwendung, was keine geschäftliche Tätigkeit darstellt. Bestätigung des Entzugs des Kollektiv-Fahrzeugausweises und des Händlerschildes (Verwaltungsrekurskommission, Abteilung IV, 29. März 2018, IV-2017/144).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