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II/3-2009/7 vom 12. November 2010</w:t>
      </w:r>
    </w:p>
    <w:p>
      <w:r>
        <w:t>SG Gerichte, 2010-11-12, DE</w:t>
      </w:r>
    </w:p>
    <w:p>
      <w:r>
        <w:rPr>
          <w:b/>
        </w:rPr>
        <w:t xml:space="preserve">Quelle: </w:t>
      </w:r>
      <w:r>
        <w:t>https://mcp.opencaselaw.ch/entscheid/sg_gerichte_II_3-2009_7</w:t>
      </w:r>
    </w:p>
    <w:p>
      <w:r>
        <w:t>FR: SG_GERICHTE II/3-2009/7 du 12 novembre 2010</w:t>
      </w:r>
    </w:p>
    <w:p>
      <w:r>
        <w:t>IT: SG_GERICHTE II/3-2009/7 del 12 novembre 2010</w:t>
      </w:r>
    </w:p>
    <w:p>
      <w:pPr>
        <w:pStyle w:val="Heading2"/>
      </w:pPr>
      <w:r>
        <w:t>Regeste</w:t>
      </w:r>
    </w:p>
    <w:p>
      <w:r>
        <w:t>Art. 78 Abs. 1 StrG (sGS 732.1). Führt der Strassenausbau zu einer erheblichen Verbesserung der Erschliessung eines Grundstücks, so entsteht für dessen Eigentümer auch dann ein Sondervorteil, wenn mit einer - der Höherklassierung der Strasse entsprechenden - Zunahme der Verkehrsimmissionen zu rechnen ist (Verwaltungsrekurskommission, Abteilung II/3, 12. November 2010, II/3-2009/7).</w:t>
      </w:r>
    </w:p>
    <w:p>
      <w:pPr>
        <w:pStyle w:val="Heading2"/>
      </w:pPr>
      <w:r>
        <w:t>Volltext</w:t>
      </w:r>
    </w:p>
    <w:p>
      <w:r>
        <w:t>St.Gallen Verwaltungsrekurskommission 12.11.2010 II/3-2009/7 Saint-Gall Verwaltungsrekurskommission 12.11.2010 II/3-2009/7 San Gallo Verwaltungsrekurskommission 12.11.2010 II/3-2009/7</w:t>
      </w:r>
    </w:p>
    <w:p>
      <w:r>
        <w:t>Art. 78 Abs. 1 StrG (sGS 732.1). Führt der Strassenausbau zu einer erheblichen Verbesserung der Erschliessung eines Grundstücks, so entsteht für dessen Eigentümer auch dann ein Sondervorteil, wenn mit einer - der Höherklassierung der Strasse entsprechenden - Zunahme der Verkehrsimmissionen zu rechnen ist (Verwaltungsrekurskommission, Abteilung II/3, 12. November 2010, II/3-2009/7).</w:t>
      </w:r>
    </w:p>
    <w:p>
      <w:r>
        <w:t>St.Gallen Verwaltungsrekurskommission Saint-Gall Verwaltungsrekurskommission San Gallo Verwaltungsrekurskommission Schätzungen, Landwirtschaft und Jagd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