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HG.2001.31 vom 29. November 2005</w:t>
      </w:r>
    </w:p>
    <w:p>
      <w:r>
        <w:t>SG Gerichte, 2005-11-29, DE</w:t>
      </w:r>
    </w:p>
    <w:p>
      <w:r>
        <w:rPr>
          <w:b/>
        </w:rPr>
        <w:t xml:space="preserve">Quelle: </w:t>
      </w:r>
      <w:r>
        <w:t>https://mcp.opencaselaw.ch/entscheid/sg_gerichte_HG.2001.31</w:t>
      </w:r>
    </w:p>
    <w:p>
      <w:r>
        <w:t>FR: SG_GERICHTE HG.2001.31 du 29 novembre 2005</w:t>
      </w:r>
    </w:p>
    <w:p>
      <w:r>
        <w:t>IT: SG_GERICHTE HG.2001.31 del 29 novembre 2005</w:t>
      </w:r>
    </w:p>
    <w:p>
      <w:pPr>
        <w:pStyle w:val="Heading2"/>
      </w:pPr>
      <w:r>
        <w:t>Regeste</w:t>
      </w:r>
    </w:p>
    <w:p>
      <w:r>
        <w:t>Art. 5 lit. a, 2 und 9 Abs. 1 lit. a und b und Abs. 3 UWG (SR 241); Art. 55 Abs. 1 lit. a und b MSchG (SR 232.11); Art. 419 ff. OR (SR 220). Unlauteres Verhalten einer Partei nach Beendigung der Zusammenarbeit; Umfang der Auskunftspflicht nach Lauterkeits- und Markenrecht als Voraussetzung für die Ausübung des Wahlrechts der Gegenpartei auf Schadenersatz oder Gewinnherausgabe (Handelsgericht, 29. November 2005, HG.2001.31).</w:t>
      </w:r>
    </w:p>
    <w:p>
      <w:pPr>
        <w:pStyle w:val="Heading2"/>
      </w:pPr>
      <w:r>
        <w:t>Volltext</w:t>
      </w:r>
    </w:p>
    <w:p>
      <w:r>
        <w:t>St.Gallen Handelsgericht 29.11.2005 HG.2001.31 Saint-Gall Handelsgericht 29.11.2005 HG.2001.31 San Gallo Handelsgericht 29.11.2005 HG.2001.31</w:t>
      </w:r>
    </w:p>
    <w:p>
      <w:r>
        <w:t>Art. 5 lit. a, 2 und 9 Abs. 1 lit. a und b und Abs. 3 UWG (SR 241); Art. 55 Abs. 1 lit. a und b MSchG (SR 232.11); Art. 419 ff. OR (SR 220). Unlauteres Verhalten einer Partei nach Beendigung der Zusammenarbeit; Umfang der Auskunftspflicht nach Lauterkeits- und Markenrecht als Voraussetzung für die Ausübung des Wahlrechts der Gegenpartei auf Schadenersatz oder Gewinnherausgabe (Handelsgericht, 29. November 2005, HG.2001.31).</w:t>
      </w:r>
    </w:p>
    <w:p>
      <w:r>
        <w:t>St.Gallen Handelsgericht Saint-Gall Handelsgericht San Gallo Handelsgericht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