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EO 2006/1 vom 30. Juni 2005</w:t>
      </w:r>
    </w:p>
    <w:p>
      <w:r>
        <w:t>SG Gerichte, 2005-06-30, DE</w:t>
      </w:r>
    </w:p>
    <w:p>
      <w:r>
        <w:rPr>
          <w:b/>
        </w:rPr>
        <w:t xml:space="preserve">Quelle: </w:t>
      </w:r>
      <w:r>
        <w:t>https://mcp.opencaselaw.ch/entscheid/sg_gerichte_EO_2006_1</w:t>
      </w:r>
    </w:p>
    <w:p>
      <w:r>
        <w:t>FR: SG_GERICHTE EO 2006/1 du 30 juin 2005</w:t>
      </w:r>
    </w:p>
    <w:p>
      <w:r>
        <w:t>IT: SG_GERICHTE EO 2006/1 del 30 giugno 2005</w:t>
      </w:r>
    </w:p>
    <w:p>
      <w:pPr>
        <w:pStyle w:val="Heading2"/>
      </w:pPr>
      <w:r>
        <w:t>Regeste</w:t>
      </w:r>
    </w:p>
    <w:p>
      <w:r>
        <w:t>Art. 10 EOG in der bis am 30. Juni 2005 in Kraft gestandenen Fassung, Erwerbsersatzanspruch: keine Begrenzung der Grundentschädigung unterhalb der Gesamtentschädigungsgrenze von Art. 16 und 16a EOG (in der damaligen Fassung). Die bis am 30. Juni 2005 in Kraft gestandenen EO-Tabellen des BSV sind rechtswidrig, soweit sie für die Grundentschädigung ein Maximum von Fr. 140.-- vorsehen (Entscheid des Versicherungsgerichts des Kantons St. Gallen vom 7. Februar 2007, EO 2006/1).</w:t>
      </w:r>
    </w:p>
    <w:p>
      <w:pPr>
        <w:pStyle w:val="Heading2"/>
      </w:pPr>
      <w:r>
        <w:t>Volltext</w:t>
      </w:r>
    </w:p>
    <w:p>
      <w:r>
        <w:t>St.Gallen Versicherungsgericht 07.02.2007 EO 2006/1 Saint-Gall Versicherungsgericht 07.02.2007 EO 2006/1 San Gallo Versicherungsgericht 07.02.2007 EO 2006/1</w:t>
      </w:r>
    </w:p>
    <w:p>
      <w:r>
        <w:t>Art. 10 EOG in der bis am 30. Juni 2005 in Kraft gestandenen Fassung, Erwerbsersatzanspruch: keine Begrenzung der Grundentschädigung unterhalb der Gesamtentschädigungsgrenze von Art. 16 und 16a EOG (in der damaligen Fassung). Die bis am 30. Juni 2005 in Kraft gestandenen EO-Tabellen des BSV sind rechtswidrig, soweit sie für die Grundentschädigung ein Maximum von Fr. 140.-- vorsehen (Entscheid des Versicherungsgerichts des Kantons St. Gallen vom 7. Februar 2007, EO 2006/1).</w:t>
      </w:r>
    </w:p>
    <w:p>
      <w:r>
        <w:t>St.Gallen Versicherungsgericht Saint-Gall Versicherungsgericht San Gallo Versicherungsgericht EO - Erwerbsersatz für Dienstleistende in Armee, Zivildienst, 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