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2012/8 vom 9. April 2015</w:t>
      </w:r>
    </w:p>
    <w:p>
      <w:r>
        <w:t>SG Gerichte, 2015-04-09, DE</w:t>
      </w:r>
    </w:p>
    <w:p>
      <w:r>
        <w:rPr>
          <w:b/>
        </w:rPr>
        <w:t xml:space="preserve">Quelle: </w:t>
      </w:r>
      <w:r>
        <w:t>https://mcp.opencaselaw.ch/entscheid/sg_gerichte_EL_2012_8</w:t>
      </w:r>
    </w:p>
    <w:p>
      <w:r>
        <w:t>FR: SG_GERICHTE EL 2012/8 du 9 avril 2015</w:t>
      </w:r>
    </w:p>
    <w:p>
      <w:r>
        <w:t>IT: SG_GERICHTE EL 2012/8 del 9 aprile 2015</w:t>
      </w:r>
    </w:p>
    <w:p>
      <w:pPr>
        <w:pStyle w:val="Heading2"/>
      </w:pPr>
      <w:r>
        <w:t>Regeste</w:t>
      </w:r>
    </w:p>
    <w:p>
      <w:r>
        <w:t>Art. 11 Abs. 1 lit. g i.V.m. lit. a ELG. Verzicht auf Erwerbseinkommen.Ist der in die Anspruchsberechnung einbezogenen Ehefrau eine Invalidenrente mit der Begründung verweigert worden, sie sei aufgrund der IV-Praxis zu den somatoformen Schmerzstörungen und anderen syndromalen Krankheitsbildern "rechtlich" nicht invalid, während sie in einem Gutachten als nur noch zu 60% arbeitsfähig bezeichnet worden ist, so darf die IV-Praxis nicht übernommen werden. Massgebend für die Verzichtsproblematik ist die effektive und nicht eine fingierte "rechtliche" Leistungsfähigkeit (Entscheid des Versicherungsgerichts des Kantons St. Gallen vom9. April 2015, EL 2012/8).Vizepräsident Ralph Jöhl, Versicherungsrichterinnen Monika Gehrer-Hug undLisbeth Mattle Frei; Gerichtsschreiber Tobias BoltEntscheid vom 9. April 2015in SachenA.___,Beschwerdeführer,vertreten durch Rechtsanwalt lic. iur. Jürg Jakob, rohner thurnherr wiget &amp; partner,Rosenbergstrasse 42b, 9000 St. Gallen,gegenSozialversicherungsanstalt des Kantons St. Gallen, Ausgleichskasse, Brauerstrasse 54, Postfach, 9016 St. Gallen,Beschwerdegegnerin,betreffendErgänzungsleistung zur IVSachverhalt:</w:t>
      </w:r>
    </w:p>
    <w:p>
      <w:pPr>
        <w:pStyle w:val="Heading2"/>
      </w:pPr>
      <w:r>
        <w:t>Volltext</w:t>
      </w:r>
    </w:p>
    <w:p>
      <w:r>
        <w:t>St.Gallen Versicherungsgericht 09.04.2015 EL 2012/8 Saint-Gall Versicherungsgericht 09.04.2015 EL 2012/8 San Gallo Versicherungsgericht 09.04.2015 EL 2012/8</w:t>
      </w:r>
    </w:p>
    <w:p>
      <w:r>
        <w:t>Art. 11 Abs. 1 lit. g i.V.m. lit. a ELG. Verzicht auf Erwerbseinkommen.Ist der in die Anspruchsberechnung einbezogenen Ehefrau eine Invalidenrente mit der Begründung verweigert worden, sie sei aufgrund der IV-Praxis zu den somatoformen Schmerzstörungen und anderen syndromalen Krankheitsbildern "rechtlich" nicht invalid, während sie in einem Gutachten als nur noch zu 60% arbeitsfähig bezeichnet worden ist, so darf die IV-Praxis nicht übernommen werden. Massgebend für die Verzichtsproblematik ist die effektive und nicht eine fingierte "rechtliche" Leistungsfähigkeit (Entscheid des Versicherungsgerichts des Kantons St. Gallen vom9. April 2015, EL 2012/8).Vizepräsident Ralph Jöhl, Versicherungsrichterinnen Monika Gehrer-Hug undLisbeth Mattle Frei; Gerichtsschreiber Tobias BoltEntscheid vom 9. April 2015in SachenA.___,Beschwerdeführer,vertreten durch Rechtsanwalt lic. iur. Jürg Jakob, rohner thurnherr wiget &amp; partner,Rosenbergstrasse 42b, 9000 St. Gallen,gegenSozialversicherungsanstalt des Kantons St. Gallen, Ausgleichskasse, Brauerstrasse 54, Postfach, 9016 St. Gallen,Beschwerdegegnerin,betreffendErgänzungsleistung zur IVSachverhalt: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