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2012/4 vom 24. Juli 2012</w:t>
      </w:r>
    </w:p>
    <w:p>
      <w:r>
        <w:t>SG Gerichte, 2012-07-24, DE</w:t>
      </w:r>
    </w:p>
    <w:p>
      <w:r>
        <w:rPr>
          <w:b/>
        </w:rPr>
        <w:t xml:space="preserve">Quelle: </w:t>
      </w:r>
      <w:r>
        <w:t>https://mcp.opencaselaw.ch/entscheid/sg_gerichte_EL_2012_4</w:t>
      </w:r>
    </w:p>
    <w:p>
      <w:r>
        <w:t>FR: SG_GERICHTE EL 2012/4 du 24 juillet 2012</w:t>
      </w:r>
    </w:p>
    <w:p>
      <w:r>
        <w:t>IT: SG_GERICHTE EL 2012/4 del 24 luglio 2012</w:t>
      </w:r>
    </w:p>
    <w:p>
      <w:pPr>
        <w:pStyle w:val="Heading2"/>
      </w:pPr>
      <w:r>
        <w:t>Regeste</w:t>
      </w:r>
    </w:p>
    <w:p>
      <w:r>
        <w:t>Art. 25 ATSGErlass einer Rückforderung. Verletzung von Melde- und Prüfungspflicht. Verneinung des guten Glaubens (Entscheid des Versicherungsgerichts des Kantons St. Gallen vom 24. Juli 2012, EL 2012/4).Vizepräsidentin Miriam Lendfers, Versicherungsrichterinnen Monika Gehrer-Hug und Karin Huber-Studerus; Gerichtsschreiber Tobias BoltEntscheid vom 24. Juli 2012in SachenA.___,Beschwerdeführer,vertreten durch Rechtsanwalt lic. iur. Christoph Anwander, Bahnhofstrasse 21, Postfach 21, 9101 Herisau,gegenSozialversicherungsanstalt des Kantons St. Gallen, Ausgleichskasse des Kantons St. Gallen, Brauerstrasse 54, Postfach, 9016 St. Gallen,Beschwerdegegnerin,betreffendErgänzungsleistung zur IV (Erlass Rückforderung)Sachverhalt:</w:t>
      </w:r>
    </w:p>
    <w:p>
      <w:pPr>
        <w:pStyle w:val="Heading2"/>
      </w:pPr>
      <w:r>
        <w:t>Volltext</w:t>
      </w:r>
    </w:p>
    <w:p>
      <w:r>
        <w:t>St.Gallen Versicherungsgericht 24.07.2012 EL 2012/4 Saint-Gall Versicherungsgericht 24.07.2012 EL 2012/4 San Gallo Versicherungsgericht 24.07.2012 EL 2012/4</w:t>
      </w:r>
    </w:p>
    <w:p>
      <w:r>
        <w:t>Art. 25 ATSGErlass einer Rückforderung. Verletzung von Melde- und Prüfungspflicht. Verneinung des guten Glaubens (Entscheid des Versicherungsgerichts des Kantons St. Gallen vom 24. Juli 2012, EL 2012/4).Vizepräsidentin Miriam Lendfers, Versicherungsrichterinnen Monika Gehrer-Hug und Karin Huber-Studerus; Gerichtsschreiber Tobias BoltEntscheid vom 24. Juli 2012in SachenA.___,Beschwerdeführer,vertreten durch Rechtsanwalt lic. iur. Christoph Anwander, Bahnhofstrasse 21, Postfach 21, 9101 Herisau,gegenSozialversicherungsanstalt des Kantons St. Gallen, Ausgleichskasse des Kantons St. Gallen, Brauerstrasse 54, Postfach, 9016 St. Gallen,Beschwerdegegnerin,betreffendErgänzungsleistung zur IV (Erlass Rückforderung)Sachverhalt: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