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2012/16 vom 11. Dezember 2012</w:t>
      </w:r>
    </w:p>
    <w:p>
      <w:r>
        <w:t>SG Gerichte, 2012-12-11, DE</w:t>
      </w:r>
    </w:p>
    <w:p>
      <w:r>
        <w:rPr>
          <w:b/>
        </w:rPr>
        <w:t xml:space="preserve">Quelle: </w:t>
      </w:r>
      <w:r>
        <w:t>https://mcp.opencaselaw.ch/entscheid/sg_gerichte_EL_2012_16</w:t>
      </w:r>
    </w:p>
    <w:p>
      <w:r>
        <w:t>FR: SG_GERICHTE EL 2012/16 du 11 décembre 2012</w:t>
      </w:r>
    </w:p>
    <w:p>
      <w:r>
        <w:t>IT: SG_GERICHTE EL 2012/16 del 11 dicembre 2012</w:t>
      </w:r>
    </w:p>
    <w:p>
      <w:pPr>
        <w:pStyle w:val="Heading2"/>
      </w:pPr>
      <w:r>
        <w:t>Regeste</w:t>
      </w:r>
    </w:p>
    <w:p>
      <w:r>
        <w:t>EL-Berechnung für einen volljährigen Bezüger einer IV-Rente, der in einer (Dritt-) Familie lebt. Angefochten ist die Berechnung als Nichtheimbewohner mit einem Mietzins in der Höhe eines Drittels der Pensionskosten.Es wird für den Fall, dass sich eine behinderungsbedingte Heim- bzw. Betreuungsbedürftigkeit des Beschwerdeführers erweisen sollte, ausserdem abzuklären sein, ob die Heimbedürftigkeit in der betreffenden Familie adäquat aufgefangen wird. Dann EL-Berechnung als Heimbewohner. (Entscheid des Versicherungsgerichts des Kantons St. Gallen vom 11. Dezember 2012, EL 2012/16).Aufgehoben durch Urteil des Bundesgerichts 9C_51/2013.Präsidentin Karin Huber-Studerus, Versicherungsrichterinnen Monika Gehrer-Hug undLisbeth Mattle Frei; Gerichtsschreiberin Fides HautleEntscheid vom 11. Dezember 2012in SachenA.___Beschwerdeführer,vertreten durch B.___, Regionale Amtsvormundschaft G.___,gegenSozialversicherungsanstalt des Kantons St. Gallen, Ausgleichskasse des Kantons St. Gallen, Brauerstrasse 54, Postfach, 9016 St. Gallen,Beschwerdegegnerin,betreffendErgänzungsleistung zur IVSachverhalt:</w:t>
      </w:r>
    </w:p>
    <w:p>
      <w:pPr>
        <w:pStyle w:val="Heading2"/>
      </w:pPr>
      <w:r>
        <w:t>Volltext</w:t>
      </w:r>
    </w:p>
    <w:p>
      <w:r>
        <w:t>St.Gallen Versicherungsgericht 11.12.2012 EL 2012/16 Saint-Gall Versicherungsgericht 11.12.2012 EL 2012/16 San Gallo Versicherungsgericht 11.12.2012 EL 2012/16</w:t>
      </w:r>
    </w:p>
    <w:p>
      <w:r>
        <w:t>EL-Berechnung für einen volljährigen Bezüger einer IV-Rente, der in einer (Dritt-) Familie lebt. Angefochten ist die Berechnung als Nichtheimbewohner mit einem Mietzins in der Höhe eines Drittels der Pensionskosten.Es wird für den Fall, dass sich eine behinderungsbedingte Heim- bzw. Betreuungsbedürftigkeit des Beschwerdeführers erweisen sollte, ausserdem abzuklären sein, ob die Heimbedürftigkeit in der betreffenden Familie adäquat aufgefangen wird. Dann EL-Berechnung als Heimbewohner. (Entscheid des Versicherungsgerichts des Kantons St. Gallen vom 11. Dezember 2012, EL 2012/16).Aufgehoben durch Urteil des Bundesgerichts 9C_51/2013.Präsidentin Karin Huber-Studerus, Versicherungsrichterinnen Monika Gehrer-Hug undLisbeth Mattle Frei; Gerichtsschreiberin Fides HautleEntscheid vom 11. Dezember 2012in SachenA.___Beschwerdeführer,vertreten durch B.___, Regionale Amtsvormundschaft G.___,gegenSozialversicherungsanstalt des Kantons St. Gallen, Ausgleichskasse des Kantons St. Gallen, Brauerstrasse 54, Postfach, 9016 St. Gallen,Beschwerdegegnerin,betreffendErgänzungsleistung zur IVSachverhalt: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