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EL 2011/35 vom 28. März 2012</w:t>
      </w:r>
    </w:p>
    <w:p>
      <w:r>
        <w:t>SG Gerichte, 2012-03-28, DE</w:t>
      </w:r>
    </w:p>
    <w:p>
      <w:r>
        <w:rPr>
          <w:b/>
        </w:rPr>
        <w:t xml:space="preserve">Quelle: </w:t>
      </w:r>
      <w:r>
        <w:t>https://mcp.opencaselaw.ch/entscheid/sg_gerichte_EL_2011_35</w:t>
      </w:r>
    </w:p>
    <w:p>
      <w:r>
        <w:t>FR: SG_GERICHTE EL 2011/35 du 28 mars 2012</w:t>
      </w:r>
    </w:p>
    <w:p>
      <w:r>
        <w:t>IT: SG_GERICHTE EL 2011/35 del 28 marzo 2012</w:t>
      </w:r>
    </w:p>
    <w:p>
      <w:pPr>
        <w:pStyle w:val="Heading2"/>
      </w:pPr>
      <w:r>
        <w:t>Regeste</w:t>
      </w:r>
    </w:p>
    <w:p>
      <w:r>
        <w:t>Art. 10 f. ELG. Berechnung des Anspruchs auf jährliche Ergänzungsleistung unter Berücksichtigung von Wohneigentum (Entscheid des Versicherungsgericht des Kantons St. Gallen vom 28. März 2012, EL 2011/35).Präsidentin Karin Huber-Studerus, Versicherungsrichterin Monika Gehrer-Hug,a.o. Versicherungsrichter Christian Zingg; Gerichtsschreiber Tobias BoltEntscheid vom 28. März 2012in SachenA.___,Beschwerdeführer,gegenSozialversicherungsanstalt des Kantons St. Gallen, Ausgleichskasse des Kantons St. Gallen, Brauerstrasse 54, Postfach, 9016 St. Gallen,Beschwerdegegnerin,betreffendErgänzungsleistung zur AHVSachverhalt:</w:t>
      </w:r>
    </w:p>
    <w:p>
      <w:pPr>
        <w:pStyle w:val="Heading2"/>
      </w:pPr>
      <w:r>
        <w:t>Volltext</w:t>
      </w:r>
    </w:p>
    <w:p>
      <w:r>
        <w:t>St.Gallen Versicherungsgericht 28.03.2012 EL 2011/35 Saint-Gall Versicherungsgericht 28.03.2012 EL 2011/35 San Gallo Versicherungsgericht 28.03.2012 EL 2011/35</w:t>
      </w:r>
    </w:p>
    <w:p>
      <w:r>
        <w:t>Art. 10 f. ELG. Berechnung des Anspruchs auf jährliche Ergänzungsleistung unter Berücksichtigung von Wohneigentum (Entscheid des Versicherungsgericht des Kantons St. Gallen vom 28. März 2012, EL 2011/35).Präsidentin Karin Huber-Studerus, Versicherungsrichterin Monika Gehrer-Hug,a.o. Versicherungsrichter Christian Zingg; Gerichtsschreiber Tobias BoltEntscheid vom 28. März 2012in SachenA.___,Beschwerdeführer,gegenSozialversicherungsanstalt des Kantons St. Gallen, Ausgleichskasse des Kantons St. Gallen, Brauerstrasse 54, Postfach, 9016 St. Gallen,Beschwerdegegnerin,betreffendErgänzungsleistung zur AHVSachverhalt:</w:t>
      </w:r>
    </w:p>
    <w:p>
      <w:r>
        <w:t>St.Gallen Versicherungsgericht Saint-Gall Versicherungsgericht San Gallo Versicherungsgericht EL - Ergänzungsleistungen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