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2024/167 vom 24. Februar 2025</w:t>
      </w:r>
    </w:p>
    <w:p>
      <w:r>
        <w:t>SG Gerichte, 2025-02-24, DE</w:t>
      </w:r>
    </w:p>
    <w:p>
      <w:r>
        <w:rPr>
          <w:b/>
        </w:rPr>
        <w:t xml:space="preserve">Quelle: </w:t>
      </w:r>
      <w:r>
        <w:t>https://mcp.opencaselaw.ch/entscheid/sg_gerichte_B_2024_167</w:t>
      </w:r>
    </w:p>
    <w:p>
      <w:r>
        <w:t>FR: SG_GERICHTE B 2024/167 du 24 février 2025</w:t>
      </w:r>
    </w:p>
    <w:p>
      <w:r>
        <w:t>IT: SG_GERICHTE B 2024/167 del 24 febbraio 2025</w:t>
      </w:r>
    </w:p>
    <w:p>
      <w:pPr>
        <w:pStyle w:val="Heading2"/>
      </w:pPr>
      <w:r>
        <w:t>Regeste</w:t>
      </w:r>
    </w:p>
    <w:p>
      <w:r>
        <w:t>Ausstand. Praxisänderung bezüglich der Zuständigkeit für den Entscheid über Ausstandsgesuche gegen den Präsidenten oder die Präsidentin der Verwaltungsrekurskommission (VRK). Art. 7bis Abs. 1 lit. b VRP gilt nicht als lex specialis zu Art. 7bis Abs. 2 VRP. Die letztgenannte Bestimmung hat auch auf den Gesamtgerichtspräsidenten bzw. die Gesamtgerichtspräsidentin der VRK betreffend Ausstandsfragen in seiner bzw. ihrer Funktion als Abteilungspräsident bzw. -präsidentin in einem konkreten Gerichtsverfahren zur Anwendung zu gelangen. In diesen Fällen ist Art. 7bis Abs. 1 lit. b VRP in Änderung der bisherigen verwaltungsgerichtlichen Praxis gemäss VerwGE B 2021/82 und B 2021/84 die Anwendung zu versagen (E. 2). Materielle Beurteilung der Unbefangenheit von Gerichtspersonen, insbesondere bei richterlichen Verfahrensfehlern (E. 3 und 4) – (Verwaltungsgericht, B 2024/167). Die gegen dieses Urteil erhobene Beschwerde ans Bundesgericht wurde mit Urteil vom 24. Februar 2025 abgewiesen (Verfahren 1C_672/2024).</w:t>
      </w:r>
    </w:p>
    <w:p>
      <w:pPr>
        <w:pStyle w:val="Heading2"/>
      </w:pPr>
      <w:r>
        <w:t>Volltext</w:t>
      </w:r>
    </w:p>
    <w:p>
      <w:r>
        <w:t>St.Gallen Verwaltungsgericht 24.10.2024 B 2024/167 Saint-Gall Verwaltungsgericht 24.10.2024 B 2024/167 San Gallo Verwaltungsgericht 24.10.2024 B 2024/167</w:t>
      </w:r>
    </w:p>
    <w:p>
      <w:r>
        <w:t>Ausstand. Praxisänderung bezüglich der Zuständigkeit für den Entscheid über Ausstandsgesuche gegen den Präsidenten oder die Präsidentin der Verwaltungsrekurskommission (VRK). Art. 7bis Abs. 1 lit. b VRP gilt nicht als lex specialis zu Art. 7bis Abs. 2 VRP. Die letztgenannte Bestimmung hat auch auf den Gesamtgerichtspräsidenten bzw. die Gesamtgerichtspräsidentin der VRK betreffend Ausstandsfragen in seiner bzw. ihrer Funktion als Abteilungspräsident bzw. -präsidentin in einem konkreten Gerichtsverfahren zur Anwendung zu gelangen. In diesen Fällen ist Art. 7bis Abs. 1 lit. b VRP in Änderung der bisherigen verwaltungsgerichtlichen Praxis gemäss VerwGE B 2021/82 und B 2021/84 die Anwendung zu versagen (E. 2). Materielle Beurteilung der Unbefangenheit von Gerichtspersonen, insbesondere bei richterlichen Verfahrensfehlern (E. 3 und 4) – (Verwaltungsgericht, B 2024/167). Die gegen dieses Urteil erhobene Beschwerde ans Bundesgericht wurde mit Urteil vom 24. Februar 2025 abgewiesen (Verfahren 1C_672/2024).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