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2022/124 vom 14. Juni 2022</w:t>
      </w:r>
    </w:p>
    <w:p>
      <w:r>
        <w:t>SG Gerichte, 2022-06-14, DE</w:t>
      </w:r>
    </w:p>
    <w:p>
      <w:r>
        <w:rPr>
          <w:b/>
        </w:rPr>
        <w:t xml:space="preserve">Quelle: </w:t>
      </w:r>
      <w:r>
        <w:t>https://mcp.opencaselaw.ch/entscheid/sg_gerichte_B_2022_124</w:t>
      </w:r>
    </w:p>
    <w:p>
      <w:r>
        <w:t>FR: SG_GERICHTE B 2022/124 du 14 juin 2022</w:t>
      </w:r>
    </w:p>
    <w:p>
      <w:r>
        <w:t>IT: SG_GERICHTE B 2022/124 del 14 giugno 2022</w:t>
      </w:r>
    </w:p>
    <w:p>
      <w:pPr>
        <w:pStyle w:val="Heading2"/>
      </w:pPr>
      <w:r>
        <w:t>Regeste</w:t>
      </w:r>
    </w:p>
    <w:p>
      <w:r>
        <w:t>Ausländerrecht; Art. 76a Abs. 1 und 2, 80a Abs. 3 und 4, Art. 81 Abs. 2 AIG; Art. 31 Abs. 4 BV; Art. 5 Ziff. 4 EMRK. Die für die Haftüberprüfung im schriftlichen Verfahren zuständige Einzelrichterin hat über das Gesuch des Beschwerdeführers um Überprüfung der Haft und Entlassung vom 7. Juni 2022, das am Mittwoch, 8. Juni 2022 bei ihm einging, am Dienstag, 14. Juni 2022 entschieden und damit die völker- und verfassungsrechtlichen Ansprüche des Beschwerdeführers auf richterliche Beurteilung der Haft "so rasch als möglich" beziehungsweise "innerhalb kurzer Frist" nicht verletzt. Die gesetzlichen Voraussetzungen für die Anordnung der Haft sind erfüllt. Sie erweist sich auch als geeignet, erforderlich und zumutbar. Das Ausschaffungsgefängnis Bazenheid erfüllt die Mindestvoraussetzungen an den Vollzug der im Dublin-Verfahren angeordneten ausländerrechtlichen Administrativhaft (Verwaltungsgericht, B 2022/124).</w:t>
      </w:r>
    </w:p>
    <w:p>
      <w:pPr>
        <w:pStyle w:val="Heading2"/>
      </w:pPr>
      <w:r>
        <w:t>Volltext</w:t>
      </w:r>
    </w:p>
    <w:p>
      <w:r>
        <w:t>St.Gallen Verwaltungsgericht 25.07.2022 B 2022/124 Saint-Gall Verwaltungsgericht 25.07.2022 B 2022/124 San Gallo Verwaltungsgericht 25.07.2022 B 2022/124</w:t>
      </w:r>
    </w:p>
    <w:p>
      <w:r>
        <w:t>Ausländerrecht; Art. 76a Abs. 1 und 2, 80a Abs. 3 und 4, Art. 81 Abs. 2 AIG; Art. 31 Abs. 4 BV; Art. 5 Ziff. 4 EMRK.</w:t>
      </w:r>
    </w:p>
    <w:p>
      <w:r>
        <w:t>Die für die Haftüberprüfung im schriftlichen Verfahren zuständige Einzelrichterin hat über das Gesuch des Beschwerdeführers um Überprüfung der Haft und Entlassung vom 7. Juni 2022, das am Mittwoch, 8. Juni 2022 bei ihm einging, am Dienstag, 14. Juni 2022 entschieden und damit die völker- und verfassungsrechtlichen Ansprüche des Beschwerdeführers auf richterliche Beurteilung der Haft "so rasch als möglich" beziehungsweise "innerhalb kurzer Frist" nicht verletzt. Die gesetzlichen Voraussetzungen für die Anordnung der Haft sind erfüllt. Sie erweist sich auch als geeignet, erforderlich und zumutbar. Das Ausschaffungsgefängnis Bazenheid erfüllt die Mindestvoraussetzungen an den Vollzug der im Dublin-Verfahren angeordneten ausländerrechtlichen Administrativhaft (Verwaltungsgericht, B 2022/124).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