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2016/93 vom 6. Juli 2018</w:t>
      </w:r>
    </w:p>
    <w:p>
      <w:r>
        <w:t>SG Gerichte, 2018-07-06, DE</w:t>
      </w:r>
    </w:p>
    <w:p>
      <w:r>
        <w:rPr>
          <w:b/>
        </w:rPr>
        <w:t xml:space="preserve">Quelle: </w:t>
      </w:r>
      <w:r>
        <w:t>https://mcp.opencaselaw.ch/entscheid/sg_gerichte_B_2016_93</w:t>
      </w:r>
    </w:p>
    <w:p>
      <w:r>
        <w:t>FR: SG_GERICHTE B 2016/93 du 6 juillet 2018</w:t>
      </w:r>
    </w:p>
    <w:p>
      <w:r>
        <w:t>IT: SG_GERICHTE B 2016/93 del 6 luglio 2018</w:t>
      </w:r>
    </w:p>
    <w:p>
      <w:pPr>
        <w:pStyle w:val="Heading2"/>
      </w:pPr>
      <w:r>
        <w:t>Regeste</w:t>
      </w:r>
    </w:p>
    <w:p>
      <w:r>
        <w:t>Baurecht, Art. 61 Abs. 2 lit. a b, d und f BauG, Ausnützungsziffer, anrechenbare Geschossflächen.Räume mit einer Fensterfläche von 2.2 beziehungsweise 1.4 Prozent der Bodenfläche sind ungeachtet ihrer sonstigen Ausgestaltung (namentlich Bodenfläche, Raumhöhe) nicht zu Wohn-, Schlaf- oder Arbeitszwecken geeignet und daher zu den nicht anrechenbaren Geschossflächen im Sinn von Art. 61 Abs. 2 lit. b BauG zu zählen. Soweit Parkfelder in der Wohnzone als zonenkonform bewilligungsfähig sind, sind sie entsprechend Art. 61 Abs. 2 lit. b BauG nicht anrechenbar. Die geplanten von den Wohnräumen konstruktiv klar abgetrennten, offensichtlich eine Fläche von 20 Prozent der anrechenbaren Geschossfläche nicht übersteigenden und als verglaste Bauteile ausgestalteten Wintergärten sind entsprechend Art. 61 Abs. 2 lit. d BauG nicht Teil der anrechenbaren Geschossfläche (Verwaltungsgericht, B 2016/93).Die gegen dieses Urteil erhobene Beschwerde ans Bundesgericht wurde mit Urteil vom 6. Juli 2018 abgewiesen (Verfahren 1C_37/2018).</w:t>
      </w:r>
    </w:p>
    <w:p>
      <w:pPr>
        <w:pStyle w:val="Heading2"/>
      </w:pPr>
      <w:r>
        <w:t>Volltext</w:t>
      </w:r>
    </w:p>
    <w:p>
      <w:r>
        <w:t>St.Gallen Verwaltungsgericht 14.12.2017 B 2016/93 Saint-Gall Verwaltungsgericht 14.12.2017 B 2016/93 San Gallo Verwaltungsgericht 14.12.2017 B 2016/93</w:t>
      </w:r>
    </w:p>
    <w:p>
      <w:r>
        <w:t>Baurecht, Art. 61 Abs. 2 lit. a b, d und f BauG, Ausnützungsziffer, anrechenbare Geschossflächen.Räume mit einer Fensterfläche von 2.2 beziehungsweise 1.4 Prozent der Bodenfläche sind ungeachtet ihrer sonstigen Ausgestaltung (namentlich Bodenfläche, Raumhöhe) nicht zu Wohn-, Schlaf- oder Arbeitszwecken geeignet und daher zu den nicht anrechenbaren Geschossflächen im Sinn von Art. 61 Abs. 2 lit. b BauG zu zählen. Soweit Parkfelder in der Wohnzone als zonenkonform bewilligungsfähig sind, sind sie entsprechend Art. 61 Abs. 2 lit. b BauG nicht anrechenbar. Die geplanten von den Wohnräumen konstruktiv klar abgetrennten, offensichtlich eine Fläche von 20 Prozent der anrechenbaren Geschossfläche nicht übersteigenden und als verglaste Bauteile ausgestalteten Wintergärten sind entsprechend Art. 61 Abs. 2 lit. d BauG nicht Teil der anrechenbaren Geschossfläche (Verwaltungsgericht, B 2016/93).Die gegen dieses Urteil erhobene Beschwerde ans Bundesgericht wurde mit Urteil vom 6. Juli 2018 abgewiesen (Verfahren 1C_37/2018).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