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2016/241 vom 16. Dezember 2016</w:t>
      </w:r>
    </w:p>
    <w:p>
      <w:r>
        <w:t>SG Gerichte, 2016-12-16, DE</w:t>
      </w:r>
    </w:p>
    <w:p>
      <w:r>
        <w:rPr>
          <w:b/>
        </w:rPr>
        <w:t xml:space="preserve">Quelle: </w:t>
      </w:r>
      <w:r>
        <w:t>https://mcp.opencaselaw.ch/entscheid/sg_gerichte_B_2016_241</w:t>
      </w:r>
    </w:p>
    <w:p>
      <w:r>
        <w:t>FR: SG_GERICHTE B 2016/241 du 16 décembre 2016</w:t>
      </w:r>
    </w:p>
    <w:p>
      <w:r>
        <w:t>IT: SG_GERICHTE B 2016/241 del 16 dicembre 2016</w:t>
      </w:r>
    </w:p>
    <w:p>
      <w:pPr>
        <w:pStyle w:val="Heading2"/>
      </w:pPr>
      <w:r>
        <w:t>Regeste</w:t>
      </w:r>
    </w:p>
    <w:p>
      <w:r>
        <w:t>Öffentliches Beschaffungswesen, Art. 17 Abs. 2 IVöB. Die Beschwerdegegnerin, welche den Zuschlag erhielt, hat kein Konzernangebot eingereicht. In der Rubrik „Bietergemeinschaft“ und „Arbeitsgemeinschaften“ hat sie keine weiteren Unternehmen, insbesondere weder eine Schwester- noch eine Mutter- oder Tochtergesellschaft genannt. Aus dem Umstand, dass sie unter dem Titel der wirtschaftlichen Leistungsfähigkeit keine Angaben zu ihrem eigenen Personalbestand machte, sondern Zahlen anführte, welche ihre eigenen und die Mitarbeiter einer anderen Gesellschaft beziehungsweise einer Unternehmensgruppe umfassten, kann nicht geschlossen werden, die entsprechenden Unternehmen hätten sich mit dem Angebot ebenfalls verpflichten wollen (Präsidialverfügung Verwaltungsgericht, B 2016/241).</w:t>
      </w:r>
    </w:p>
    <w:p>
      <w:pPr>
        <w:pStyle w:val="Heading2"/>
      </w:pPr>
      <w:r>
        <w:t>Volltext</w:t>
      </w:r>
    </w:p>
    <w:p>
      <w:r>
        <w:t>St.Gallen Verwaltungsgericht 16.12.2016 B 2016/241 Saint-Gall Verwaltungsgericht 16.12.2016 B 2016/241 San Gallo Verwaltungsgericht 16.12.2016 B 2016/241</w:t>
      </w:r>
    </w:p>
    <w:p>
      <w:r>
        <w:t>Öffentliches Beschaffungswesen, Art. 17 Abs. 2 IVöB. Die Beschwerdegegnerin, welche den Zuschlag erhielt, hat kein Konzernangebot eingereicht. In der Rubrik „Bietergemeinschaft“ und „Arbeitsgemeinschaften“ hat sie keine weiteren Unternehmen, insbesondere weder eine Schwester- noch eine Mutter- oder Tochtergesellschaft genannt. Aus dem Umstand, dass sie unter dem Titel der wirtschaftlichen Leistungsfähigkeit keine Angaben zu ihrem eigenen Personalbestand machte, sondern Zahlen anführte, welche ihre eigenen und die Mitarbeiter einer anderen Gesellschaft beziehungsweise einer Unternehmensgruppe umfassten, kann nicht geschlossen werden, die entsprechenden Unternehmen hätten sich mit dem Angebot ebenfalls verpflichten wollen (Präsidialverfügung Verwaltungsgericht, B 2016/241).</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