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2015/326 vom 16. Oktober 2017</w:t>
      </w:r>
    </w:p>
    <w:p>
      <w:r>
        <w:t>SG Gerichte, 2017-10-16, DE</w:t>
      </w:r>
    </w:p>
    <w:p>
      <w:r>
        <w:rPr>
          <w:b/>
        </w:rPr>
        <w:t xml:space="preserve">Quelle: </w:t>
      </w:r>
      <w:r>
        <w:t>https://mcp.opencaselaw.ch/entscheid/sg_gerichte_B_2015_326</w:t>
      </w:r>
    </w:p>
    <w:p>
      <w:r>
        <w:t>FR: SG_GERICHTE B 2015/326 du 16 octobre 2017</w:t>
      </w:r>
    </w:p>
    <w:p>
      <w:r>
        <w:t>IT: SG_GERICHTE B 2015/326 del 16 ottobre 2017</w:t>
      </w:r>
    </w:p>
    <w:p>
      <w:pPr>
        <w:pStyle w:val="Heading2"/>
      </w:pPr>
      <w:r>
        <w:t>Regeste</w:t>
      </w:r>
    </w:p>
    <w:p>
      <w:r>
        <w:t>Ausländerrecht. Art. 63 Abs. 1 lit. b und 62 lit. b AuG (SR 142.20).Bestätigung der Rechtmässigkeit des Widerrufs einer Niederlassungsbewilligung wegen Verschuldung und erheblicher Straffälligkeit des Beschwerdeführers (Verwaltungsgericht, B 2015/326).Die gegen dieses Urteil erhobene Beschwerde ans Bundesgericht wurde mit Urteil vom 16. Oktober 2017 abgewiesen (Verfahren 2C_774/2017).</w:t>
      </w:r>
    </w:p>
    <w:p>
      <w:pPr>
        <w:pStyle w:val="Heading2"/>
      </w:pPr>
      <w:r>
        <w:t>Volltext</w:t>
      </w:r>
    </w:p>
    <w:p>
      <w:r>
        <w:t>St.Gallen Verwaltungsgericht 29.06.2017 B 2015/326 Saint-Gall Verwaltungsgericht 29.06.2017 B 2015/326 San Gallo Verwaltungsgericht 29.06.2017 B 2015/326</w:t>
      </w:r>
    </w:p>
    <w:p>
      <w:r>
        <w:t>Ausländerrecht. Art. 63 Abs. 1 lit. b und 62 lit. b AuG (SR 142.20).Bestätigung der Rechtmässigkeit des Widerrufs einer Niederlassungsbewilligung wegen Verschuldung und erheblicher Straffälligkeit des Beschwerdeführers (Verwaltungsgericht, B 2015/326).Die gegen dieses Urteil erhobene Beschwerde ans Bundesgericht wurde mit Urteil vom 16. Oktober 2017 abgewiesen (Verfahren 2C_774/2017).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