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2015/311 vom 18. Juli 2018</w:t>
      </w:r>
    </w:p>
    <w:p>
      <w:r>
        <w:t>SG Gerichte, 2018-07-18, DE</w:t>
      </w:r>
    </w:p>
    <w:p>
      <w:r>
        <w:rPr>
          <w:b/>
        </w:rPr>
        <w:t xml:space="preserve">Quelle: </w:t>
      </w:r>
      <w:r>
        <w:t>https://mcp.opencaselaw.ch/entscheid/sg_gerichte_B_2015_311</w:t>
      </w:r>
    </w:p>
    <w:p>
      <w:r>
        <w:t>FR: SG_GERICHTE B 2015/311 du 18 juillet 2018</w:t>
      </w:r>
    </w:p>
    <w:p>
      <w:r>
        <w:t>IT: SG_GERICHTE B 2015/311 del 18 luglio 2018</w:t>
      </w:r>
    </w:p>
    <w:p>
      <w:pPr>
        <w:pStyle w:val="Heading2"/>
      </w:pPr>
      <w:r>
        <w:t>Regeste</w:t>
      </w:r>
    </w:p>
    <w:p>
      <w:r>
        <w:t>Verfahren; Art. 20 Abs. 3 des Bundesgesetzes über den Erwerb von Grundstücken durch Personen im Ausland; SR 211.412.41, BewG; Art. 64 in Verbindung mit Art. 47 Abs. 1 VRP.Beschwerdebehörde im Sinn von Art. 15 Abs. 1 Ingress und lit. c BewG ist im Kanton St. Gallen die Regierung. Die Beschwerde gegen Entscheide der Regierung an das Verwaltungsgericht ist nicht Ausfluss besonderer verfahrensrechtlicher Vorgaben des Bundesrechts im Bereich der Bewilligung des Erwerbs von Grundstücken durch Personen im Ausland, sondern der allgemeinen bundesrechtlichen Verpflichtung der Kantone, als Vorinstanzen des Bundesgerichts obere kantonale Gerichte vorzusehen. Dementsprechend gilt die 14-tägige Rechtsmittelfrist gemäss Art. 64 in Verbindung mit Art. 47 Abs. 1 VRP (Verwaltungsgericht, B 2015/311).Die gegen dieses Urteil erhobene Beschwerde ans Bundesgericht wurde mit Verfügung vom 18. Juli 2018 abgeschrieben (Verfahren 2C_344/2017).</w:t>
      </w:r>
    </w:p>
    <w:p>
      <w:pPr>
        <w:pStyle w:val="Heading2"/>
      </w:pPr>
      <w:r>
        <w:t>Volltext</w:t>
      </w:r>
    </w:p>
    <w:p>
      <w:r>
        <w:t>St.Gallen Verwaltungsgericht 23.02.2017 B 2015/311 Saint-Gall Verwaltungsgericht 23.02.2017 B 2015/311 San Gallo Verwaltungsgericht 23.02.2017 B 2015/311</w:t>
      </w:r>
    </w:p>
    <w:p>
      <w:r>
        <w:t>Verfahren; Art. 20 Abs. 3 des Bundesgesetzes über den Erwerb von Grundstücken durch Personen im Ausland; SR 211.412.41, BewG; Art. 64 in Verbindung mit Art. 47 Abs. 1 VRP.Beschwerdebehörde im Sinn von Art. 15 Abs. 1 Ingress und lit. c BewG ist im Kanton St. Gallen die Regierung. Die Beschwerde gegen Entscheide der Regierung an das Verwaltungsgericht ist nicht Ausfluss besonderer verfahrensrechtlicher Vorgaben des Bundesrechts im Bereich der Bewilligung des Erwerbs von Grundstücken durch Personen im Ausland, sondern der allgemeinen bundesrechtlichen Verpflichtung der Kantone, als Vorinstanzen des Bundesgerichts obere kantonale Gerichte vorzusehen. Dementsprechend gilt die 14-tägige Rechtsmittelfrist gemäss Art. 64 in Verbindung mit Art. 47 Abs. 1 VRP (Verwaltungsgericht, B 2015/311).Die gegen dieses Urteil erhobene Beschwerde ans Bundesgericht wurde mit Verfügung vom 18. Juli 2018 abgeschrieben (Verfahren 2C_344/2017).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