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2015/124 vom 26. Oktober 2016</w:t>
      </w:r>
    </w:p>
    <w:p>
      <w:r>
        <w:t>SG Gerichte, 2016-10-26, DE</w:t>
      </w:r>
    </w:p>
    <w:p>
      <w:r>
        <w:rPr>
          <w:b/>
        </w:rPr>
        <w:t xml:space="preserve">Quelle: </w:t>
      </w:r>
      <w:r>
        <w:t>https://mcp.opencaselaw.ch/entscheid/sg_gerichte_B_2015_124</w:t>
      </w:r>
    </w:p>
    <w:p>
      <w:r>
        <w:t>FR: SG_GERICHTE B 2015/124 du 26 octobre 2016</w:t>
      </w:r>
    </w:p>
    <w:p>
      <w:r>
        <w:t>IT: SG_GERICHTE B 2015/124 del 26 ottobre 2016</w:t>
      </w:r>
    </w:p>
    <w:p>
      <w:pPr>
        <w:pStyle w:val="Heading2"/>
      </w:pPr>
      <w:r>
        <w:t>Regeste</w:t>
      </w:r>
    </w:p>
    <w:p>
      <w:r>
        <w:t>Ausländerrecht, Nichtverlängerung der Aufenthaltsbewilligung, Art. 6 Ziff. 1 EMRK, Art. 13, Art. 29 Abs. 1 und 2 BV, Art. 30 Abs. 1 lit. b, Art. 43 Abs. 1, Art. 49, Art. 50 Abs. 1 und 2, Art. 51 Abs. 2, Art. 96 Abs. 1 AuG, Art. 31 Abs. 1, Art. 76, Art. 77 Abs. 4 ff. VZAE. Es liegt kein nachehelicher oder schwerwiegender persönlicher Härtefall vor. Die Nichtverlängerung der Aufenthaltsbewilligung ist verhältnismässig (E. 4), (Verwaltungsgericht, B 2015/124). Entscheid vom 26. Oktober 2016</w:t>
      </w:r>
    </w:p>
    <w:p>
      <w:pPr>
        <w:pStyle w:val="Heading2"/>
      </w:pPr>
      <w:r>
        <w:t>Volltext</w:t>
      </w:r>
    </w:p>
    <w:p>
      <w:r>
        <w:t>St.Gallen Verwaltungsgericht 26.10.2016 B 2015/124 Saint-Gall Verwaltungsgericht 26.10.2016 B 2015/124 San Gallo Verwaltungsgericht 26.10.2016 B 2015/124</w:t>
      </w:r>
    </w:p>
    <w:p>
      <w:r>
        <w:t>Ausländerrecht, Nichtverlängerung der Aufenthaltsbewilligung, Art. 6 Ziff. 1 EMRK, Art. 13, Art. 29 Abs. 1 und 2 BV, Art. 30 Abs. 1 lit. b, Art. 43 Abs. 1, Art. 49, Art. 50 Abs. 1 und 2, Art. 51 Abs. 2, Art. 96 Abs. 1 AuG, Art. 31 Abs. 1, Art. 76, Art. 77 Abs. 4 ff. VZAE. Es liegt kein nachehelicher oder schwerwiegender persönlicher Härtefall vor. Die Nichtverlängerung der Aufenthaltsbewilligung ist verhältnismässig (E. 4), (Verwaltungsgericht, B 2015/124). Entscheid vom 26. Oktober 2016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