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2011/273 vom 29. September 2014</w:t>
      </w:r>
    </w:p>
    <w:p>
      <w:r>
        <w:t>SG Gerichte, 2014-09-29, DE</w:t>
      </w:r>
    </w:p>
    <w:p>
      <w:r>
        <w:rPr>
          <w:b/>
        </w:rPr>
        <w:t xml:space="preserve">Quelle: </w:t>
      </w:r>
      <w:r>
        <w:t>https://mcp.opencaselaw.ch/entscheid/sg_gerichte_B_2011_273</w:t>
      </w:r>
    </w:p>
    <w:p>
      <w:r>
        <w:t>FR: SG_GERICHTE B 2011/273 du 29 septembre 2014</w:t>
      </w:r>
    </w:p>
    <w:p>
      <w:r>
        <w:t>IT: SG_GERICHTE B 2011/273 del 29 settembre 2014</w:t>
      </w:r>
    </w:p>
    <w:p>
      <w:pPr>
        <w:pStyle w:val="Heading2"/>
      </w:pPr>
      <w:r>
        <w:t>Regeste</w:t>
      </w:r>
    </w:p>
    <w:p>
      <w:r>
        <w:t>Bau- und Planungsrecht, Umnutzung einer Scheune in eine Pferdepension, Art. 22 Abs. 2 lit. a RPG (SR 700), Art. 16a RPG in Verbindung mit Art. 34 Abs. 1 lit. a und Art. 34 Abs. 4 lit. a und b RPV (SR 700.1).Die Schaffung eigentlicher neuer Betriebszentren in Form von Pferdepensionen ist in der Landwirtschaftszone nicht zonenkonform (Verwaltungsgericht, B 2011/273).Die gegen dieses Urteil erhobene Beschwerde ans Bundesgericht wurde mit Urteil vom 29. September 2014 teilweise gutgeheissen (Verfahren 1C_144/2013). Erläuterungsentscheid vom 20. November 2014 (Verfahren 1F_46/2014).</w:t>
      </w:r>
    </w:p>
    <w:p>
      <w:pPr>
        <w:pStyle w:val="Heading2"/>
      </w:pPr>
      <w:r>
        <w:t>Volltext</w:t>
      </w:r>
    </w:p>
    <w:p>
      <w:r>
        <w:t>St.Gallen Verwaltungsgericht 11.12.2012 B 2011/273 Saint-Gall Verwaltungsgericht 11.12.2012 B 2011/273 San Gallo Verwaltungsgericht 11.12.2012 B 2011/273</w:t>
      </w:r>
    </w:p>
    <w:p>
      <w:r>
        <w:t>Bau- und Planungsrecht, Umnutzung einer Scheune in eine Pferdepension, Art. 22 Abs. 2 lit. a RPG (SR 700), Art. 16a RPG in Verbindung mit Art. 34 Abs. 1 lit. a und Art. 34 Abs. 4 lit. a und b RPV (SR 700.1).Die Schaffung eigentlicher neuer Betriebszentren in Form von Pferdepensionen ist in der Landwirtschaftszone nicht zonenkonform (Verwaltungsgericht, B 2011/273).Die gegen dieses Urteil erhobene Beschwerde ans Bundesgericht wurde mit Urteil vom 29. September 2014 teilweise gutgeheissen (Verfahren 1C_144/2013). Erläuterungsentscheid vom 20. November 2014 (Verfahren 1F_46/2014).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