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2011/194 vom 24. Januar 2013</w:t>
      </w:r>
    </w:p>
    <w:p>
      <w:r>
        <w:t>SG Gerichte, 2013-01-24, DE</w:t>
      </w:r>
    </w:p>
    <w:p>
      <w:r>
        <w:rPr>
          <w:b/>
        </w:rPr>
        <w:t xml:space="preserve">Quelle: </w:t>
      </w:r>
      <w:r>
        <w:t>https://mcp.opencaselaw.ch/entscheid/sg_gerichte_B_2011_194</w:t>
      </w:r>
    </w:p>
    <w:p>
      <w:r>
        <w:t>FR: SG_GERICHTE B 2011/194 du 24 janvier 2013</w:t>
      </w:r>
    </w:p>
    <w:p>
      <w:r>
        <w:t>IT: SG_GERICHTE B 2011/194 del 24 gennaio 2013</w:t>
      </w:r>
    </w:p>
    <w:p>
      <w:pPr>
        <w:pStyle w:val="Heading2"/>
      </w:pPr>
      <w:r>
        <w:t>Regeste</w:t>
      </w:r>
    </w:p>
    <w:p>
      <w:r>
        <w:t>Ausländerrecht, Art. 63 Abs. 1 lit. a in Verbindung mit Art. 62 lit. b AuG (SR 142.20).Der Widerruf der Niederlassungsbewilligung eines 30-jährigen, seit 1991 in der Schweiz lebenden Mazedoniers, der zu einer Gesamtfreiheitsstrafe von 24 Monaten verurteilt worden war, erweist sich als recht- und verhältnismässig (Verwaltungsgericht, B 2011/194).Die gegen dieses Urteil erhobene Beschwerde ans Bundesgericht wurde mit Urteil vom 24. Januar 2013 abgewiesen (Verfahren 2C_733/2012).</w:t>
      </w:r>
    </w:p>
    <w:p>
      <w:pPr>
        <w:pStyle w:val="Heading2"/>
      </w:pPr>
      <w:r>
        <w:t>Volltext</w:t>
      </w:r>
    </w:p>
    <w:p>
      <w:r>
        <w:t>St.Gallen Verwaltungsgericht 03.07.2012 B 2011/194 Saint-Gall Verwaltungsgericht 03.07.2012 B 2011/194 San Gallo Verwaltungsgericht 03.07.2012 B 2011/194</w:t>
      </w:r>
    </w:p>
    <w:p>
      <w:r>
        <w:t>Ausländerrecht, Art. 63 Abs. 1 lit. a in Verbindung mit Art. 62 lit. b AuG (SR 142.20).Der Widerruf der Niederlassungsbewilligung eines 30-jährigen, seit 1991 in der Schweiz lebenden Mazedoniers, der zu einer Gesamtfreiheitsstrafe von 24 Monaten verurteilt worden war, erweist sich als recht- und verhältnismässig (Verwaltungsgericht, B 2011/194).Die gegen dieses Urteil erhobene Beschwerde ans Bundesgericht wurde mit Urteil vom 24. Januar 2013 abgewiesen (Verfahren 2C_733/2012).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